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14" w:rsidRDefault="00AD6714" w:rsidP="00EB5C7E">
      <w:pPr>
        <w:pStyle w:val="2"/>
        <w:rPr>
          <w:lang w:val="en-US"/>
        </w:rPr>
      </w:pPr>
      <w:r>
        <w:rPr>
          <w:noProof/>
          <w:lang w:eastAsia="ru-RU"/>
        </w:rPr>
        <w:drawing>
          <wp:anchor distT="0" distB="0" distL="114300" distR="114300" simplePos="0" relativeHeight="251658240" behindDoc="1" locked="0" layoutInCell="1" allowOverlap="1">
            <wp:simplePos x="0" y="0"/>
            <wp:positionH relativeFrom="column">
              <wp:posOffset>2118360</wp:posOffset>
            </wp:positionH>
            <wp:positionV relativeFrom="paragraph">
              <wp:posOffset>166370</wp:posOffset>
            </wp:positionV>
            <wp:extent cx="1967865" cy="431165"/>
            <wp:effectExtent l="0" t="0" r="0" b="0"/>
            <wp:wrapTight wrapText="bothSides">
              <wp:wrapPolygon edited="0">
                <wp:start x="418" y="3817"/>
                <wp:lineTo x="0" y="8589"/>
                <wp:lineTo x="0" y="13361"/>
                <wp:lineTo x="418" y="18133"/>
                <wp:lineTo x="17355" y="18133"/>
                <wp:lineTo x="21328" y="15270"/>
                <wp:lineTo x="21328" y="6680"/>
                <wp:lineTo x="1673" y="3817"/>
                <wp:lineTo x="418" y="3817"/>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67865" cy="431165"/>
                    </a:xfrm>
                    <a:prstGeom prst="rect">
                      <a:avLst/>
                    </a:prstGeom>
                  </pic:spPr>
                </pic:pic>
              </a:graphicData>
            </a:graphic>
          </wp:anchor>
        </w:drawing>
      </w:r>
    </w:p>
    <w:p w:rsidR="00887818" w:rsidRPr="00EB5C7E" w:rsidRDefault="00887818" w:rsidP="00EB5C7E">
      <w:pPr>
        <w:pStyle w:val="2"/>
      </w:pPr>
    </w:p>
    <w:p w:rsidR="00887818" w:rsidRPr="00AD6714" w:rsidRDefault="00B5709F" w:rsidP="00887818">
      <w:pPr>
        <w:jc w:val="center"/>
        <w:rPr>
          <w:rFonts w:ascii="Times New Roman" w:hAnsi="Times New Roman"/>
          <w:b/>
          <w:sz w:val="24"/>
          <w:szCs w:val="24"/>
        </w:rPr>
      </w:pPr>
      <w:r w:rsidRPr="00AD6714">
        <w:rPr>
          <w:rFonts w:ascii="Times New Roman" w:hAnsi="Times New Roman"/>
          <w:b/>
          <w:sz w:val="24"/>
          <w:szCs w:val="24"/>
        </w:rPr>
        <w:t>ФЕДЕРАЛЬНАЯ СЛУЖБА ПО НАДЗОРУ В СФЕРЕ СВЯЗИ, ИНФОРМАЦИОННЫХ ТЕХНОЛОГИЙ И МАССОВЫХ КОММУНИКАЦИЙ</w:t>
      </w:r>
    </w:p>
    <w:p w:rsidR="00887818" w:rsidRPr="00AD6714" w:rsidRDefault="00AD6714" w:rsidP="00887818">
      <w:pPr>
        <w:jc w:val="center"/>
        <w:rPr>
          <w:rFonts w:ascii="Times New Roman" w:hAnsi="Times New Roman"/>
          <w:b/>
          <w:sz w:val="28"/>
          <w:szCs w:val="28"/>
        </w:rPr>
      </w:pPr>
      <w:r w:rsidRPr="00AD6714">
        <w:rPr>
          <w:rFonts w:ascii="Times New Roman" w:hAnsi="Times New Roman"/>
          <w:b/>
          <w:sz w:val="28"/>
          <w:szCs w:val="28"/>
        </w:rPr>
        <w:t>Управление Роскомнадзора по Центральному федеральному округу</w:t>
      </w:r>
    </w:p>
    <w:p w:rsidR="00887818" w:rsidRPr="00486C06" w:rsidRDefault="00887818" w:rsidP="00887818">
      <w:pPr>
        <w:autoSpaceDE w:val="0"/>
        <w:autoSpaceDN w:val="0"/>
        <w:adjustRightInd w:val="0"/>
        <w:jc w:val="both"/>
        <w:rPr>
          <w:b/>
          <w:sz w:val="20"/>
          <w:szCs w:val="20"/>
        </w:rPr>
      </w:pPr>
    </w:p>
    <w:p w:rsidR="00887818" w:rsidRDefault="00887818" w:rsidP="00887818">
      <w:pPr>
        <w:autoSpaceDE w:val="0"/>
        <w:autoSpaceDN w:val="0"/>
        <w:adjustRightInd w:val="0"/>
        <w:jc w:val="center"/>
        <w:rPr>
          <w:sz w:val="28"/>
          <w:szCs w:val="28"/>
        </w:rPr>
      </w:pPr>
    </w:p>
    <w:p w:rsidR="00887818" w:rsidRPr="00886027" w:rsidRDefault="00887818" w:rsidP="00887818">
      <w:pPr>
        <w:autoSpaceDE w:val="0"/>
        <w:autoSpaceDN w:val="0"/>
        <w:adjustRightInd w:val="0"/>
        <w:jc w:val="center"/>
        <w:rPr>
          <w:sz w:val="28"/>
          <w:szCs w:val="28"/>
        </w:rPr>
      </w:pPr>
    </w:p>
    <w:p w:rsidR="00887818" w:rsidRDefault="00887818" w:rsidP="00887818">
      <w:pPr>
        <w:autoSpaceDE w:val="0"/>
        <w:autoSpaceDN w:val="0"/>
        <w:adjustRightInd w:val="0"/>
        <w:jc w:val="center"/>
        <w:rPr>
          <w:sz w:val="28"/>
          <w:szCs w:val="28"/>
        </w:rPr>
      </w:pPr>
    </w:p>
    <w:p w:rsidR="00887818" w:rsidRPr="00AD6714" w:rsidRDefault="00342F71" w:rsidP="00654947">
      <w:pPr>
        <w:autoSpaceDE w:val="0"/>
        <w:autoSpaceDN w:val="0"/>
        <w:adjustRightInd w:val="0"/>
        <w:spacing w:after="0"/>
        <w:jc w:val="center"/>
        <w:rPr>
          <w:rFonts w:ascii="Microsoft Sans Serif" w:hAnsi="Microsoft Sans Serif" w:cs="Microsoft Sans Serif"/>
          <w:b/>
          <w:i/>
          <w:sz w:val="50"/>
          <w:szCs w:val="50"/>
        </w:rPr>
      </w:pPr>
      <w:r w:rsidRPr="00AD6714">
        <w:rPr>
          <w:rFonts w:ascii="Microsoft Sans Serif" w:hAnsi="Microsoft Sans Serif" w:cs="Microsoft Sans Serif"/>
          <w:b/>
          <w:i/>
          <w:sz w:val="50"/>
          <w:szCs w:val="50"/>
        </w:rPr>
        <w:t>Памятка</w:t>
      </w:r>
      <w:bookmarkStart w:id="0" w:name="_GoBack"/>
      <w:bookmarkEnd w:id="0"/>
      <w:r w:rsidRPr="00AD6714">
        <w:rPr>
          <w:rFonts w:ascii="Microsoft Sans Serif" w:hAnsi="Microsoft Sans Serif" w:cs="Microsoft Sans Serif"/>
          <w:b/>
          <w:i/>
          <w:sz w:val="50"/>
          <w:szCs w:val="50"/>
        </w:rPr>
        <w:t xml:space="preserve"> для юридических лиц и индивидуальных предпринимателей, организующих доступ к информационно-телекоммуникационной сети «Интернет» посредством</w:t>
      </w:r>
      <w:r w:rsidR="00A10AFC">
        <w:rPr>
          <w:rFonts w:ascii="Microsoft Sans Serif" w:hAnsi="Microsoft Sans Serif" w:cs="Microsoft Sans Serif"/>
          <w:b/>
          <w:i/>
          <w:sz w:val="50"/>
          <w:szCs w:val="50"/>
        </w:rPr>
        <w:t xml:space="preserve"> </w:t>
      </w:r>
      <w:r w:rsidRPr="00AD6714">
        <w:rPr>
          <w:rFonts w:ascii="Microsoft Sans Serif" w:hAnsi="Microsoft Sans Serif" w:cs="Microsoft Sans Serif"/>
          <w:b/>
          <w:i/>
          <w:sz w:val="50"/>
          <w:szCs w:val="50"/>
        </w:rPr>
        <w:t xml:space="preserve">общедоступных </w:t>
      </w:r>
      <w:r w:rsidRPr="00AD6714">
        <w:rPr>
          <w:rFonts w:ascii="Microsoft Sans Serif" w:hAnsi="Microsoft Sans Serif" w:cs="Microsoft Sans Serif"/>
          <w:b/>
          <w:i/>
          <w:sz w:val="50"/>
          <w:szCs w:val="50"/>
          <w:lang w:val="en-US"/>
        </w:rPr>
        <w:t>Wi</w:t>
      </w:r>
      <w:r w:rsidRPr="00AD6714">
        <w:rPr>
          <w:rFonts w:ascii="Microsoft Sans Serif" w:hAnsi="Microsoft Sans Serif" w:cs="Microsoft Sans Serif"/>
          <w:b/>
          <w:i/>
          <w:sz w:val="50"/>
          <w:szCs w:val="50"/>
        </w:rPr>
        <w:t>-</w:t>
      </w:r>
      <w:r w:rsidRPr="00AD6714">
        <w:rPr>
          <w:rFonts w:ascii="Microsoft Sans Serif" w:hAnsi="Microsoft Sans Serif" w:cs="Microsoft Sans Serif"/>
          <w:b/>
          <w:i/>
          <w:sz w:val="50"/>
          <w:szCs w:val="50"/>
          <w:lang w:val="en-US"/>
        </w:rPr>
        <w:t>Fi</w:t>
      </w:r>
      <w:r w:rsidRPr="00AD6714">
        <w:rPr>
          <w:rFonts w:ascii="Microsoft Sans Serif" w:hAnsi="Microsoft Sans Serif" w:cs="Microsoft Sans Serif"/>
          <w:b/>
          <w:i/>
          <w:sz w:val="50"/>
          <w:szCs w:val="50"/>
        </w:rPr>
        <w:t xml:space="preserve"> сетей.</w:t>
      </w:r>
    </w:p>
    <w:p w:rsidR="00887818" w:rsidRDefault="00887818" w:rsidP="00887818">
      <w:pPr>
        <w:autoSpaceDE w:val="0"/>
        <w:autoSpaceDN w:val="0"/>
        <w:adjustRightInd w:val="0"/>
        <w:jc w:val="center"/>
        <w:rPr>
          <w:sz w:val="28"/>
          <w:szCs w:val="28"/>
        </w:rPr>
      </w:pPr>
    </w:p>
    <w:p w:rsidR="006F6423" w:rsidRDefault="006F6423" w:rsidP="00887818">
      <w:pPr>
        <w:autoSpaceDE w:val="0"/>
        <w:autoSpaceDN w:val="0"/>
        <w:adjustRightInd w:val="0"/>
        <w:jc w:val="center"/>
        <w:rPr>
          <w:sz w:val="28"/>
          <w:szCs w:val="28"/>
        </w:rPr>
      </w:pPr>
    </w:p>
    <w:p w:rsidR="006F6423" w:rsidRDefault="006F6423" w:rsidP="00887818">
      <w:pPr>
        <w:autoSpaceDE w:val="0"/>
        <w:autoSpaceDN w:val="0"/>
        <w:adjustRightInd w:val="0"/>
        <w:jc w:val="center"/>
        <w:rPr>
          <w:sz w:val="28"/>
          <w:szCs w:val="28"/>
        </w:rPr>
      </w:pPr>
    </w:p>
    <w:p w:rsidR="006F6423" w:rsidRDefault="006F6423" w:rsidP="00887818">
      <w:pPr>
        <w:autoSpaceDE w:val="0"/>
        <w:autoSpaceDN w:val="0"/>
        <w:adjustRightInd w:val="0"/>
        <w:jc w:val="center"/>
        <w:rPr>
          <w:sz w:val="28"/>
          <w:szCs w:val="28"/>
        </w:rPr>
      </w:pPr>
    </w:p>
    <w:p w:rsidR="006F6423" w:rsidRDefault="006F6423" w:rsidP="00887818">
      <w:pPr>
        <w:autoSpaceDE w:val="0"/>
        <w:autoSpaceDN w:val="0"/>
        <w:adjustRightInd w:val="0"/>
        <w:jc w:val="center"/>
        <w:rPr>
          <w:sz w:val="28"/>
          <w:szCs w:val="28"/>
        </w:rPr>
      </w:pPr>
    </w:p>
    <w:p w:rsidR="006F6423" w:rsidRDefault="006F6423" w:rsidP="00887818">
      <w:pPr>
        <w:autoSpaceDE w:val="0"/>
        <w:autoSpaceDN w:val="0"/>
        <w:adjustRightInd w:val="0"/>
        <w:jc w:val="center"/>
        <w:rPr>
          <w:sz w:val="28"/>
          <w:szCs w:val="28"/>
        </w:rPr>
      </w:pPr>
    </w:p>
    <w:p w:rsidR="00215964" w:rsidRDefault="00215964" w:rsidP="00887818">
      <w:pPr>
        <w:autoSpaceDE w:val="0"/>
        <w:autoSpaceDN w:val="0"/>
        <w:adjustRightInd w:val="0"/>
        <w:jc w:val="center"/>
        <w:rPr>
          <w:sz w:val="28"/>
          <w:szCs w:val="28"/>
        </w:rPr>
      </w:pPr>
    </w:p>
    <w:p w:rsidR="00342F71" w:rsidRDefault="00342F71" w:rsidP="00887818">
      <w:pPr>
        <w:autoSpaceDE w:val="0"/>
        <w:autoSpaceDN w:val="0"/>
        <w:adjustRightInd w:val="0"/>
        <w:jc w:val="center"/>
        <w:rPr>
          <w:sz w:val="28"/>
          <w:szCs w:val="28"/>
        </w:rPr>
      </w:pPr>
    </w:p>
    <w:p w:rsidR="00342F71" w:rsidRDefault="00342F71" w:rsidP="00887818">
      <w:pPr>
        <w:autoSpaceDE w:val="0"/>
        <w:autoSpaceDN w:val="0"/>
        <w:adjustRightInd w:val="0"/>
        <w:jc w:val="center"/>
        <w:rPr>
          <w:sz w:val="28"/>
          <w:szCs w:val="28"/>
        </w:rPr>
      </w:pPr>
    </w:p>
    <w:p w:rsidR="00342F71" w:rsidRDefault="00342F71" w:rsidP="00887818">
      <w:pPr>
        <w:autoSpaceDE w:val="0"/>
        <w:autoSpaceDN w:val="0"/>
        <w:adjustRightInd w:val="0"/>
        <w:jc w:val="center"/>
        <w:rPr>
          <w:sz w:val="28"/>
          <w:szCs w:val="28"/>
        </w:rPr>
      </w:pPr>
    </w:p>
    <w:p w:rsidR="00342F71" w:rsidRDefault="00342F71" w:rsidP="00887818">
      <w:pPr>
        <w:autoSpaceDE w:val="0"/>
        <w:autoSpaceDN w:val="0"/>
        <w:adjustRightInd w:val="0"/>
        <w:jc w:val="center"/>
        <w:rPr>
          <w:sz w:val="28"/>
          <w:szCs w:val="28"/>
        </w:rPr>
      </w:pPr>
    </w:p>
    <w:p w:rsidR="00342F71" w:rsidRDefault="00342F71" w:rsidP="00887818">
      <w:pPr>
        <w:autoSpaceDE w:val="0"/>
        <w:autoSpaceDN w:val="0"/>
        <w:adjustRightInd w:val="0"/>
        <w:jc w:val="center"/>
        <w:rPr>
          <w:sz w:val="28"/>
          <w:szCs w:val="28"/>
        </w:rPr>
      </w:pPr>
    </w:p>
    <w:p w:rsidR="00CD5647" w:rsidRPr="006F581E" w:rsidRDefault="00CD5647" w:rsidP="00887818">
      <w:pPr>
        <w:spacing w:after="120" w:line="264" w:lineRule="auto"/>
        <w:ind w:firstLine="708"/>
        <w:jc w:val="both"/>
        <w:rPr>
          <w:rFonts w:ascii="Times New Roman" w:hAnsi="Times New Roman"/>
          <w:sz w:val="25"/>
          <w:szCs w:val="25"/>
        </w:rPr>
      </w:pPr>
      <w:r w:rsidRPr="006F581E">
        <w:rPr>
          <w:rFonts w:ascii="Times New Roman" w:hAnsi="Times New Roman"/>
          <w:sz w:val="25"/>
          <w:szCs w:val="25"/>
        </w:rPr>
        <w:lastRenderedPageBreak/>
        <w:t>Итак</w:t>
      </w:r>
      <w:r w:rsidR="00197168" w:rsidRPr="006F581E">
        <w:rPr>
          <w:rFonts w:ascii="Times New Roman" w:hAnsi="Times New Roman"/>
          <w:sz w:val="25"/>
          <w:szCs w:val="25"/>
        </w:rPr>
        <w:t>,</w:t>
      </w:r>
      <w:r w:rsidRPr="006F581E">
        <w:rPr>
          <w:rFonts w:ascii="Times New Roman" w:hAnsi="Times New Roman"/>
          <w:sz w:val="25"/>
          <w:szCs w:val="25"/>
        </w:rPr>
        <w:t xml:space="preserve"> Вы решили организовать публичную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sz w:val="25"/>
          <w:szCs w:val="25"/>
        </w:rPr>
        <w:t xml:space="preserve"> сеть</w:t>
      </w:r>
      <w:r w:rsidR="0081356A">
        <w:rPr>
          <w:rFonts w:ascii="Times New Roman" w:hAnsi="Times New Roman"/>
          <w:sz w:val="25"/>
          <w:szCs w:val="25"/>
        </w:rPr>
        <w:t xml:space="preserve"> для возможности доступа к сети «Интернет» клиентов и посетителей заведения</w:t>
      </w:r>
      <w:r w:rsidR="00197168" w:rsidRPr="006F581E">
        <w:rPr>
          <w:rFonts w:ascii="Times New Roman" w:hAnsi="Times New Roman"/>
          <w:sz w:val="25"/>
          <w:szCs w:val="25"/>
        </w:rPr>
        <w:t>. Д</w:t>
      </w:r>
      <w:r w:rsidRPr="006F581E">
        <w:rPr>
          <w:rFonts w:ascii="Times New Roman" w:hAnsi="Times New Roman"/>
          <w:sz w:val="25"/>
          <w:szCs w:val="25"/>
        </w:rPr>
        <w:t>анная памятка поможет разобраться, чем стоит руководствоваться, чтобы данная деятельность не повлекла нарушение действующего законодательства и</w:t>
      </w:r>
      <w:r w:rsidR="00B31EDD">
        <w:rPr>
          <w:rFonts w:ascii="Times New Roman" w:hAnsi="Times New Roman"/>
          <w:sz w:val="25"/>
          <w:szCs w:val="25"/>
        </w:rPr>
        <w:t>,</w:t>
      </w:r>
      <w:r w:rsidRPr="006F581E">
        <w:rPr>
          <w:rFonts w:ascii="Times New Roman" w:hAnsi="Times New Roman"/>
          <w:sz w:val="25"/>
          <w:szCs w:val="25"/>
        </w:rPr>
        <w:t xml:space="preserve"> как следствие</w:t>
      </w:r>
      <w:r w:rsidR="00B31EDD">
        <w:rPr>
          <w:rFonts w:ascii="Times New Roman" w:hAnsi="Times New Roman"/>
          <w:sz w:val="25"/>
          <w:szCs w:val="25"/>
        </w:rPr>
        <w:t>,</w:t>
      </w:r>
      <w:r w:rsidRPr="006F581E">
        <w:rPr>
          <w:rFonts w:ascii="Times New Roman" w:hAnsi="Times New Roman"/>
          <w:sz w:val="25"/>
          <w:szCs w:val="25"/>
        </w:rPr>
        <w:t xml:space="preserve"> привлечение к установленной законом ответственности. </w:t>
      </w:r>
    </w:p>
    <w:p w:rsidR="00CD5647" w:rsidRPr="00C32B41" w:rsidRDefault="00CD5647" w:rsidP="0085419A">
      <w:pPr>
        <w:spacing w:after="120" w:line="264" w:lineRule="auto"/>
        <w:jc w:val="both"/>
        <w:rPr>
          <w:rFonts w:ascii="Times New Roman" w:hAnsi="Times New Roman"/>
          <w:b/>
          <w:sz w:val="25"/>
          <w:szCs w:val="25"/>
        </w:rPr>
      </w:pPr>
      <w:r w:rsidRPr="00C32B41">
        <w:rPr>
          <w:rFonts w:ascii="Times New Roman" w:hAnsi="Times New Roman"/>
          <w:sz w:val="25"/>
          <w:szCs w:val="25"/>
        </w:rPr>
        <w:t>Памятка состоит из трех блоков: в первом изложены требования, предъявляемые ко всем публичным Wi-Fi сетям; второй посвящён особенностям публичных Wi-Fi сетей, доступных для детей; в третьем рассмотрены дополнительные требования, которым должны соответствовать публичные Wi-Fi сети, организованные в образовательных учреждениях.</w:t>
      </w:r>
    </w:p>
    <w:p w:rsidR="00CD5647" w:rsidRDefault="00CD5647" w:rsidP="006F6423">
      <w:pPr>
        <w:numPr>
          <w:ilvl w:val="0"/>
          <w:numId w:val="11"/>
        </w:numPr>
        <w:spacing w:after="0" w:line="22" w:lineRule="atLeast"/>
        <w:jc w:val="both"/>
        <w:rPr>
          <w:rFonts w:ascii="Times New Roman" w:hAnsi="Times New Roman"/>
          <w:b/>
          <w:sz w:val="25"/>
          <w:szCs w:val="25"/>
          <w:u w:val="single"/>
        </w:rPr>
      </w:pPr>
      <w:r w:rsidRPr="006F6423">
        <w:rPr>
          <w:rFonts w:ascii="Times New Roman" w:hAnsi="Times New Roman"/>
          <w:b/>
          <w:sz w:val="25"/>
          <w:szCs w:val="25"/>
          <w:u w:val="single"/>
        </w:rPr>
        <w:t xml:space="preserve">Требования, которым должна соответствовать любая публичная </w:t>
      </w:r>
      <w:r w:rsidRPr="006F6423">
        <w:rPr>
          <w:rFonts w:ascii="Times New Roman" w:hAnsi="Times New Roman"/>
          <w:b/>
          <w:sz w:val="25"/>
          <w:szCs w:val="25"/>
          <w:u w:val="single"/>
          <w:lang w:val="en-US"/>
        </w:rPr>
        <w:t>Wi</w:t>
      </w:r>
      <w:r w:rsidRPr="006F6423">
        <w:rPr>
          <w:rFonts w:ascii="Times New Roman" w:hAnsi="Times New Roman"/>
          <w:b/>
          <w:sz w:val="25"/>
          <w:szCs w:val="25"/>
          <w:u w:val="single"/>
        </w:rPr>
        <w:t>-</w:t>
      </w:r>
      <w:r w:rsidRPr="006F6423">
        <w:rPr>
          <w:rFonts w:ascii="Times New Roman" w:hAnsi="Times New Roman"/>
          <w:b/>
          <w:sz w:val="25"/>
          <w:szCs w:val="25"/>
          <w:u w:val="single"/>
          <w:lang w:val="en-US"/>
        </w:rPr>
        <w:t>Fi</w:t>
      </w:r>
      <w:r w:rsidRPr="006F6423">
        <w:rPr>
          <w:rFonts w:ascii="Times New Roman" w:hAnsi="Times New Roman"/>
          <w:b/>
          <w:sz w:val="25"/>
          <w:szCs w:val="25"/>
          <w:u w:val="single"/>
        </w:rPr>
        <w:t xml:space="preserve"> сеть</w:t>
      </w:r>
    </w:p>
    <w:p w:rsidR="006F6423" w:rsidRPr="006F6423" w:rsidRDefault="006F6423" w:rsidP="006F6423">
      <w:pPr>
        <w:spacing w:after="0" w:line="22" w:lineRule="atLeast"/>
        <w:ind w:left="1069"/>
        <w:jc w:val="both"/>
        <w:rPr>
          <w:rFonts w:ascii="Times New Roman" w:hAnsi="Times New Roman"/>
          <w:b/>
          <w:sz w:val="25"/>
          <w:szCs w:val="25"/>
          <w:u w:val="single"/>
        </w:rPr>
      </w:pPr>
    </w:p>
    <w:p w:rsidR="006F6423" w:rsidRDefault="00CD5647" w:rsidP="006F6423">
      <w:pPr>
        <w:spacing w:after="0" w:line="22" w:lineRule="atLeast"/>
        <w:ind w:firstLine="709"/>
        <w:jc w:val="both"/>
        <w:rPr>
          <w:rFonts w:ascii="Times New Roman" w:hAnsi="Times New Roman"/>
          <w:sz w:val="25"/>
          <w:szCs w:val="25"/>
        </w:rPr>
      </w:pPr>
      <w:r w:rsidRPr="006F6423">
        <w:rPr>
          <w:rFonts w:ascii="Times New Roman" w:hAnsi="Times New Roman"/>
          <w:b/>
          <w:sz w:val="25"/>
          <w:szCs w:val="25"/>
        </w:rPr>
        <w:t>1.1.Наличие идентификации пользователя и его оборудования</w:t>
      </w:r>
      <w:r w:rsidRPr="006F6423">
        <w:rPr>
          <w:rFonts w:ascii="Times New Roman" w:hAnsi="Times New Roman"/>
          <w:sz w:val="25"/>
          <w:szCs w:val="25"/>
        </w:rPr>
        <w:t xml:space="preserve">. </w:t>
      </w:r>
    </w:p>
    <w:p w:rsidR="00935750" w:rsidRPr="006F6423" w:rsidRDefault="00CD5647" w:rsidP="006F6423">
      <w:pPr>
        <w:spacing w:after="0" w:line="264" w:lineRule="auto"/>
        <w:ind w:firstLine="709"/>
        <w:jc w:val="both"/>
        <w:rPr>
          <w:rFonts w:ascii="Times New Roman" w:hAnsi="Times New Roman"/>
          <w:sz w:val="25"/>
          <w:szCs w:val="25"/>
        </w:rPr>
      </w:pPr>
      <w:r w:rsidRPr="006F6423">
        <w:rPr>
          <w:rFonts w:ascii="Times New Roman" w:hAnsi="Times New Roman"/>
          <w:sz w:val="25"/>
          <w:szCs w:val="25"/>
        </w:rPr>
        <w:t xml:space="preserve">Постановление Правительства РФ </w:t>
      </w:r>
      <w:r w:rsidR="00B31EDD" w:rsidRPr="006F6423">
        <w:rPr>
          <w:rFonts w:ascii="Times New Roman" w:hAnsi="Times New Roman"/>
          <w:sz w:val="25"/>
          <w:szCs w:val="25"/>
        </w:rPr>
        <w:t xml:space="preserve">от 31.07.2014 </w:t>
      </w:r>
      <w:r w:rsidRPr="006F6423">
        <w:rPr>
          <w:rFonts w:ascii="Times New Roman" w:hAnsi="Times New Roman"/>
          <w:sz w:val="25"/>
          <w:szCs w:val="25"/>
        </w:rPr>
        <w:t>№ 758</w:t>
      </w:r>
      <w:r w:rsidR="00B22ABC" w:rsidRPr="006F6423">
        <w:rPr>
          <w:rFonts w:ascii="Times New Roman" w:hAnsi="Times New Roman"/>
          <w:sz w:val="25"/>
          <w:szCs w:val="25"/>
        </w:rPr>
        <w:t xml:space="preserve"> «</w:t>
      </w:r>
      <w:r w:rsidR="00B22ABC" w:rsidRPr="006F6423">
        <w:rPr>
          <w:rFonts w:ascii="Times New Roman" w:hAnsi="Times New Roman"/>
          <w:sz w:val="25"/>
          <w:szCs w:val="25"/>
          <w:lang w:eastAsia="ru-RU"/>
        </w:rPr>
        <w:t>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w:t>
      </w:r>
      <w:r w:rsidRPr="006F6423">
        <w:rPr>
          <w:rFonts w:ascii="Times New Roman" w:hAnsi="Times New Roman"/>
          <w:sz w:val="25"/>
          <w:szCs w:val="25"/>
        </w:rPr>
        <w:t xml:space="preserve"> ввело обязательную идентификацию пользователей (Ф</w:t>
      </w:r>
      <w:r w:rsidR="00B31EDD" w:rsidRPr="006F6423">
        <w:rPr>
          <w:rFonts w:ascii="Times New Roman" w:hAnsi="Times New Roman"/>
          <w:sz w:val="25"/>
          <w:szCs w:val="25"/>
        </w:rPr>
        <w:t>ИО) и их оборудования, подключаемого</w:t>
      </w:r>
      <w:r w:rsidRPr="006F6423">
        <w:rPr>
          <w:rFonts w:ascii="Times New Roman" w:hAnsi="Times New Roman"/>
          <w:sz w:val="25"/>
          <w:szCs w:val="25"/>
        </w:rPr>
        <w:t xml:space="preserve"> кWi-Fi сети (</w:t>
      </w:r>
      <w:r w:rsidRPr="006F6423">
        <w:rPr>
          <w:rFonts w:ascii="Times New Roman" w:hAnsi="Times New Roman"/>
          <w:sz w:val="25"/>
          <w:szCs w:val="25"/>
          <w:lang w:val="en-US"/>
        </w:rPr>
        <w:t>MAC</w:t>
      </w:r>
      <w:r w:rsidRPr="006F6423">
        <w:rPr>
          <w:rFonts w:ascii="Times New Roman" w:hAnsi="Times New Roman"/>
          <w:sz w:val="25"/>
          <w:szCs w:val="25"/>
        </w:rPr>
        <w:t xml:space="preserve">-адрес). </w:t>
      </w:r>
    </w:p>
    <w:p w:rsidR="00B22ABC" w:rsidRPr="006F6423" w:rsidRDefault="001C565D" w:rsidP="006F6423">
      <w:pPr>
        <w:spacing w:after="0" w:line="264" w:lineRule="auto"/>
        <w:ind w:firstLine="709"/>
        <w:jc w:val="both"/>
        <w:rPr>
          <w:rFonts w:ascii="Times New Roman" w:hAnsi="Times New Roman"/>
          <w:sz w:val="25"/>
          <w:szCs w:val="25"/>
        </w:rPr>
      </w:pPr>
      <w:r w:rsidRPr="006F6423">
        <w:rPr>
          <w:rFonts w:ascii="Times New Roman" w:hAnsi="Times New Roman"/>
          <w:sz w:val="25"/>
          <w:szCs w:val="25"/>
        </w:rPr>
        <w:t>В настоящее время возможн</w:t>
      </w:r>
      <w:r w:rsidR="00EB5C7E">
        <w:rPr>
          <w:rFonts w:ascii="Times New Roman" w:hAnsi="Times New Roman"/>
          <w:sz w:val="25"/>
          <w:szCs w:val="25"/>
        </w:rPr>
        <w:t>ы следующие способы</w:t>
      </w:r>
      <w:r w:rsidR="00886941">
        <w:rPr>
          <w:rFonts w:ascii="Times New Roman" w:hAnsi="Times New Roman"/>
          <w:sz w:val="25"/>
          <w:szCs w:val="25"/>
        </w:rPr>
        <w:t xml:space="preserve"> </w:t>
      </w:r>
      <w:r w:rsidR="00CD5647" w:rsidRPr="006F6423">
        <w:rPr>
          <w:rFonts w:ascii="Times New Roman" w:hAnsi="Times New Roman"/>
          <w:sz w:val="25"/>
          <w:szCs w:val="25"/>
        </w:rPr>
        <w:t>идентификация пользователя</w:t>
      </w:r>
      <w:r w:rsidR="00B22ABC" w:rsidRPr="006F6423">
        <w:rPr>
          <w:rFonts w:ascii="Times New Roman" w:hAnsi="Times New Roman"/>
          <w:sz w:val="25"/>
          <w:szCs w:val="25"/>
        </w:rPr>
        <w:t>:</w:t>
      </w:r>
    </w:p>
    <w:p w:rsidR="00B22ABC" w:rsidRPr="00EB5C7E" w:rsidRDefault="00EB5C7E" w:rsidP="006F6423">
      <w:pPr>
        <w:spacing w:after="0" w:line="264" w:lineRule="auto"/>
        <w:ind w:firstLine="709"/>
        <w:jc w:val="both"/>
        <w:rPr>
          <w:rFonts w:ascii="Times New Roman" w:hAnsi="Times New Roman"/>
          <w:b/>
          <w:sz w:val="25"/>
          <w:szCs w:val="25"/>
        </w:rPr>
      </w:pPr>
      <w:r>
        <w:rPr>
          <w:rFonts w:ascii="Times New Roman" w:hAnsi="Times New Roman"/>
          <w:b/>
          <w:sz w:val="25"/>
          <w:szCs w:val="25"/>
        </w:rPr>
        <w:t>- П</w:t>
      </w:r>
      <w:r w:rsidR="00CD5647" w:rsidRPr="00EB5C7E">
        <w:rPr>
          <w:rFonts w:ascii="Times New Roman" w:hAnsi="Times New Roman"/>
          <w:b/>
          <w:sz w:val="25"/>
          <w:szCs w:val="25"/>
        </w:rPr>
        <w:t>о документу, удостоверяющему личность</w:t>
      </w:r>
      <w:r w:rsidR="00B31EDD" w:rsidRPr="00EB5C7E">
        <w:rPr>
          <w:rFonts w:ascii="Times New Roman" w:hAnsi="Times New Roman"/>
          <w:b/>
          <w:sz w:val="25"/>
          <w:szCs w:val="25"/>
        </w:rPr>
        <w:t>;</w:t>
      </w:r>
    </w:p>
    <w:p w:rsidR="00004CD0" w:rsidRPr="006F6423" w:rsidRDefault="00004CD0" w:rsidP="006F6423">
      <w:pPr>
        <w:spacing w:after="0" w:line="264" w:lineRule="auto"/>
        <w:ind w:firstLine="709"/>
        <w:jc w:val="both"/>
        <w:rPr>
          <w:rFonts w:ascii="Times New Roman" w:hAnsi="Times New Roman"/>
          <w:sz w:val="25"/>
          <w:szCs w:val="25"/>
        </w:rPr>
      </w:pPr>
      <w:r w:rsidRPr="006F6423">
        <w:rPr>
          <w:rFonts w:ascii="Times New Roman" w:hAnsi="Times New Roman"/>
          <w:sz w:val="25"/>
          <w:szCs w:val="25"/>
        </w:rPr>
        <w:t>К таковым документам относятся:</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а) паспорт гражданина Российской Федерации, являющийся основным документом, удостоверяющим личность гражданина Российской Федерации на территории Российской Федерации (далее - паспорт гражданина Российской Федерации);</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б) 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 (далее - заграничный паспорт);</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в) дипломатический паспорт;</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г) служебный паспорт;</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д) документ, удостоверяющий личность иностранного гражданина или лица без гражданства и признаваемый Российской Федерацией в этом качестве в соответствии с международными соглашениями Российской Федерации;</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е) удостоверение личности моряка;</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ж) разрешение на временное проживание, выдаваемое лицу без гражданства;</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з) вид на жительство, выдаваемый лицу без гражданства;</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и) удостоверение беженца;</w:t>
      </w:r>
    </w:p>
    <w:p w:rsidR="00004CD0" w:rsidRPr="006F6423" w:rsidRDefault="00004CD0"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к) проездной документ, выдаваемый лицу, признанному в порядке, установленном федеральным законом, на территории Российской Федерации беженцем.</w:t>
      </w:r>
    </w:p>
    <w:p w:rsidR="00B22ABC" w:rsidRPr="00EB5C7E" w:rsidRDefault="00EB5C7E" w:rsidP="006F6423">
      <w:pPr>
        <w:spacing w:after="0" w:line="264" w:lineRule="auto"/>
        <w:ind w:firstLine="709"/>
        <w:jc w:val="both"/>
        <w:rPr>
          <w:rFonts w:ascii="Times New Roman" w:hAnsi="Times New Roman"/>
          <w:b/>
          <w:sz w:val="25"/>
          <w:szCs w:val="25"/>
        </w:rPr>
      </w:pPr>
      <w:r>
        <w:rPr>
          <w:rFonts w:ascii="Times New Roman" w:hAnsi="Times New Roman"/>
          <w:b/>
          <w:sz w:val="25"/>
          <w:szCs w:val="25"/>
        </w:rPr>
        <w:t>- П</w:t>
      </w:r>
      <w:r w:rsidR="00CD5647" w:rsidRPr="00EB5C7E">
        <w:rPr>
          <w:rFonts w:ascii="Times New Roman" w:hAnsi="Times New Roman"/>
          <w:b/>
          <w:sz w:val="25"/>
          <w:szCs w:val="25"/>
        </w:rPr>
        <w:t>о номеру мобильного телефона</w:t>
      </w:r>
      <w:r w:rsidR="00004CD0" w:rsidRPr="00EB5C7E">
        <w:rPr>
          <w:rFonts w:ascii="Times New Roman" w:hAnsi="Times New Roman"/>
          <w:b/>
          <w:sz w:val="25"/>
          <w:szCs w:val="25"/>
        </w:rPr>
        <w:t xml:space="preserve"> (посредством СМС или звонка на указанный на открытой в </w:t>
      </w:r>
      <w:r w:rsidR="00004CD0" w:rsidRPr="00EB5C7E">
        <w:rPr>
          <w:rFonts w:ascii="Times New Roman" w:hAnsi="Times New Roman"/>
          <w:b/>
          <w:sz w:val="25"/>
          <w:szCs w:val="25"/>
          <w:lang w:val="en-US"/>
        </w:rPr>
        <w:t>Web</w:t>
      </w:r>
      <w:r w:rsidR="00004CD0" w:rsidRPr="00EB5C7E">
        <w:rPr>
          <w:rFonts w:ascii="Times New Roman" w:hAnsi="Times New Roman"/>
          <w:b/>
          <w:sz w:val="25"/>
          <w:szCs w:val="25"/>
        </w:rPr>
        <w:t>-браузере странице идентификации  номер)</w:t>
      </w:r>
      <w:r w:rsidR="00B31EDD" w:rsidRPr="00EB5C7E">
        <w:rPr>
          <w:rFonts w:ascii="Times New Roman" w:hAnsi="Times New Roman"/>
          <w:b/>
          <w:sz w:val="25"/>
          <w:szCs w:val="25"/>
        </w:rPr>
        <w:t>;</w:t>
      </w:r>
    </w:p>
    <w:p w:rsidR="00B22ABC" w:rsidRPr="00EB5C7E" w:rsidRDefault="00EB5C7E" w:rsidP="006F6423">
      <w:pPr>
        <w:spacing w:after="0" w:line="264" w:lineRule="auto"/>
        <w:ind w:firstLine="709"/>
        <w:jc w:val="both"/>
        <w:rPr>
          <w:rFonts w:ascii="Times New Roman" w:hAnsi="Times New Roman"/>
          <w:b/>
          <w:sz w:val="25"/>
          <w:szCs w:val="25"/>
        </w:rPr>
      </w:pPr>
      <w:r>
        <w:rPr>
          <w:rFonts w:ascii="Times New Roman" w:hAnsi="Times New Roman"/>
          <w:b/>
          <w:sz w:val="25"/>
          <w:szCs w:val="25"/>
        </w:rPr>
        <w:t>-</w:t>
      </w:r>
      <w:r w:rsidRPr="00EB5C7E">
        <w:rPr>
          <w:rFonts w:ascii="Times New Roman" w:hAnsi="Times New Roman"/>
          <w:b/>
          <w:sz w:val="25"/>
          <w:szCs w:val="25"/>
        </w:rPr>
        <w:t xml:space="preserve"> Ч</w:t>
      </w:r>
      <w:r w:rsidR="00CD5647" w:rsidRPr="00EB5C7E">
        <w:rPr>
          <w:rFonts w:ascii="Times New Roman" w:hAnsi="Times New Roman"/>
          <w:b/>
          <w:sz w:val="25"/>
          <w:szCs w:val="25"/>
        </w:rPr>
        <w:t>ерез учетную запись на Едином портале госуслуг</w:t>
      </w:r>
      <w:r w:rsidR="00004CD0" w:rsidRPr="00EB5C7E">
        <w:rPr>
          <w:rFonts w:ascii="Times New Roman" w:hAnsi="Times New Roman"/>
          <w:b/>
          <w:sz w:val="25"/>
          <w:szCs w:val="25"/>
        </w:rPr>
        <w:t xml:space="preserve"> (</w:t>
      </w:r>
      <w:r w:rsidR="00004CD0" w:rsidRPr="00EB5C7E">
        <w:rPr>
          <w:rFonts w:ascii="Times New Roman" w:hAnsi="Times New Roman"/>
          <w:b/>
          <w:sz w:val="25"/>
          <w:szCs w:val="25"/>
          <w:lang w:val="en-US"/>
        </w:rPr>
        <w:t>www</w:t>
      </w:r>
      <w:r w:rsidR="00004CD0" w:rsidRPr="00EB5C7E">
        <w:rPr>
          <w:rFonts w:ascii="Times New Roman" w:hAnsi="Times New Roman"/>
          <w:b/>
          <w:sz w:val="25"/>
          <w:szCs w:val="25"/>
        </w:rPr>
        <w:t>.</w:t>
      </w:r>
      <w:r w:rsidR="00004CD0" w:rsidRPr="00EB5C7E">
        <w:rPr>
          <w:rFonts w:ascii="Times New Roman" w:hAnsi="Times New Roman"/>
          <w:b/>
          <w:sz w:val="25"/>
          <w:szCs w:val="25"/>
          <w:lang w:val="en-US"/>
        </w:rPr>
        <w:t>gosuslugi</w:t>
      </w:r>
      <w:r w:rsidR="00004CD0" w:rsidRPr="00EB5C7E">
        <w:rPr>
          <w:rFonts w:ascii="Times New Roman" w:hAnsi="Times New Roman"/>
          <w:b/>
          <w:sz w:val="25"/>
          <w:szCs w:val="25"/>
        </w:rPr>
        <w:t>.</w:t>
      </w:r>
      <w:r w:rsidR="00004CD0" w:rsidRPr="00EB5C7E">
        <w:rPr>
          <w:rFonts w:ascii="Times New Roman" w:hAnsi="Times New Roman"/>
          <w:b/>
          <w:sz w:val="25"/>
          <w:szCs w:val="25"/>
          <w:lang w:val="en-US"/>
        </w:rPr>
        <w:t>ru</w:t>
      </w:r>
      <w:r w:rsidR="00004CD0" w:rsidRPr="00EB5C7E">
        <w:rPr>
          <w:rFonts w:ascii="Times New Roman" w:hAnsi="Times New Roman"/>
          <w:b/>
          <w:sz w:val="25"/>
          <w:szCs w:val="25"/>
        </w:rPr>
        <w:t>).</w:t>
      </w:r>
    </w:p>
    <w:p w:rsidR="00CD5647" w:rsidRPr="006F6423" w:rsidRDefault="00B22ABC" w:rsidP="006F6423">
      <w:pPr>
        <w:spacing w:after="0" w:line="264" w:lineRule="auto"/>
        <w:ind w:firstLine="709"/>
        <w:jc w:val="both"/>
        <w:rPr>
          <w:rFonts w:ascii="Times New Roman" w:hAnsi="Times New Roman"/>
          <w:sz w:val="25"/>
          <w:szCs w:val="25"/>
        </w:rPr>
      </w:pPr>
      <w:r w:rsidRPr="006F6423">
        <w:rPr>
          <w:rFonts w:ascii="Times New Roman" w:hAnsi="Times New Roman"/>
          <w:sz w:val="25"/>
          <w:szCs w:val="25"/>
        </w:rPr>
        <w:t>Следует отметить что, и</w:t>
      </w:r>
      <w:r w:rsidR="00CD5647" w:rsidRPr="006F6423">
        <w:rPr>
          <w:rFonts w:ascii="Times New Roman" w:hAnsi="Times New Roman"/>
          <w:sz w:val="25"/>
          <w:szCs w:val="25"/>
        </w:rPr>
        <w:t xml:space="preserve">дентификация пользователя </w:t>
      </w:r>
      <w:r w:rsidR="001C565D" w:rsidRPr="006F6423">
        <w:rPr>
          <w:rFonts w:ascii="Times New Roman" w:hAnsi="Times New Roman"/>
          <w:sz w:val="25"/>
          <w:szCs w:val="25"/>
        </w:rPr>
        <w:t>путем</w:t>
      </w:r>
      <w:r w:rsidR="00CD5647" w:rsidRPr="006F6423">
        <w:rPr>
          <w:rFonts w:ascii="Times New Roman" w:hAnsi="Times New Roman"/>
          <w:sz w:val="25"/>
          <w:szCs w:val="25"/>
        </w:rPr>
        <w:t>авторизации в социальн</w:t>
      </w:r>
      <w:r w:rsidRPr="006F6423">
        <w:rPr>
          <w:rFonts w:ascii="Times New Roman" w:hAnsi="Times New Roman"/>
          <w:sz w:val="25"/>
          <w:szCs w:val="25"/>
        </w:rPr>
        <w:t>ых</w:t>
      </w:r>
      <w:r w:rsidR="00CD5647" w:rsidRPr="006F6423">
        <w:rPr>
          <w:rFonts w:ascii="Times New Roman" w:hAnsi="Times New Roman"/>
          <w:sz w:val="25"/>
          <w:szCs w:val="25"/>
        </w:rPr>
        <w:t xml:space="preserve"> сет</w:t>
      </w:r>
      <w:r w:rsidRPr="006F6423">
        <w:rPr>
          <w:rFonts w:ascii="Times New Roman" w:hAnsi="Times New Roman"/>
          <w:sz w:val="25"/>
          <w:szCs w:val="25"/>
        </w:rPr>
        <w:t>ях</w:t>
      </w:r>
      <w:r w:rsidR="0085419A" w:rsidRPr="006F6423">
        <w:rPr>
          <w:rFonts w:ascii="Times New Roman" w:hAnsi="Times New Roman"/>
          <w:sz w:val="25"/>
          <w:szCs w:val="25"/>
        </w:rPr>
        <w:t xml:space="preserve">действующим законодательством </w:t>
      </w:r>
      <w:r w:rsidR="001C565D" w:rsidRPr="006F6423">
        <w:rPr>
          <w:rFonts w:ascii="Times New Roman" w:hAnsi="Times New Roman"/>
          <w:sz w:val="25"/>
          <w:szCs w:val="25"/>
        </w:rPr>
        <w:t>не предусмотрена</w:t>
      </w:r>
      <w:r w:rsidRPr="006F6423">
        <w:rPr>
          <w:rFonts w:ascii="Times New Roman" w:hAnsi="Times New Roman"/>
          <w:sz w:val="25"/>
          <w:szCs w:val="25"/>
        </w:rPr>
        <w:t xml:space="preserve">, т.к. при регистрации в социальных сетях отсутствуют способы позволяющие однозначно </w:t>
      </w:r>
      <w:r w:rsidR="00935750" w:rsidRPr="006F6423">
        <w:rPr>
          <w:rFonts w:ascii="Times New Roman" w:hAnsi="Times New Roman"/>
          <w:sz w:val="25"/>
          <w:szCs w:val="25"/>
        </w:rPr>
        <w:t>идентифицирова</w:t>
      </w:r>
      <w:r w:rsidRPr="006F6423">
        <w:rPr>
          <w:rFonts w:ascii="Times New Roman" w:hAnsi="Times New Roman"/>
          <w:sz w:val="25"/>
          <w:szCs w:val="25"/>
        </w:rPr>
        <w:t xml:space="preserve">ть </w:t>
      </w:r>
      <w:r w:rsidR="00935750" w:rsidRPr="006F6423">
        <w:rPr>
          <w:rFonts w:ascii="Times New Roman" w:hAnsi="Times New Roman"/>
          <w:sz w:val="25"/>
          <w:szCs w:val="25"/>
        </w:rPr>
        <w:t>(</w:t>
      </w:r>
      <w:r w:rsidRPr="006F6423">
        <w:rPr>
          <w:rFonts w:ascii="Times New Roman" w:hAnsi="Times New Roman"/>
          <w:sz w:val="25"/>
          <w:szCs w:val="25"/>
        </w:rPr>
        <w:t>ФИО</w:t>
      </w:r>
      <w:r w:rsidR="00935750" w:rsidRPr="006F6423">
        <w:rPr>
          <w:rFonts w:ascii="Times New Roman" w:hAnsi="Times New Roman"/>
          <w:sz w:val="25"/>
          <w:szCs w:val="25"/>
        </w:rPr>
        <w:t>)</w:t>
      </w:r>
      <w:r w:rsidRPr="006F6423">
        <w:rPr>
          <w:rFonts w:ascii="Times New Roman" w:hAnsi="Times New Roman"/>
          <w:sz w:val="25"/>
          <w:szCs w:val="25"/>
        </w:rPr>
        <w:t xml:space="preserve"> пользователя</w:t>
      </w:r>
      <w:r w:rsidR="00CD5647" w:rsidRPr="006F6423">
        <w:rPr>
          <w:rFonts w:ascii="Times New Roman" w:hAnsi="Times New Roman"/>
          <w:sz w:val="25"/>
          <w:szCs w:val="25"/>
        </w:rPr>
        <w:t xml:space="preserve">. </w:t>
      </w:r>
    </w:p>
    <w:p w:rsidR="00004CD0" w:rsidRPr="006F6423" w:rsidRDefault="00004CD0" w:rsidP="006F6423">
      <w:pPr>
        <w:spacing w:after="0" w:line="264" w:lineRule="auto"/>
        <w:ind w:firstLine="709"/>
        <w:jc w:val="both"/>
        <w:rPr>
          <w:rFonts w:ascii="Times New Roman" w:hAnsi="Times New Roman"/>
          <w:sz w:val="25"/>
          <w:szCs w:val="25"/>
        </w:rPr>
      </w:pPr>
      <w:r w:rsidRPr="006F6423">
        <w:rPr>
          <w:rFonts w:ascii="Times New Roman" w:hAnsi="Times New Roman"/>
          <w:sz w:val="25"/>
          <w:szCs w:val="25"/>
        </w:rPr>
        <w:lastRenderedPageBreak/>
        <w:t>Как правило</w:t>
      </w:r>
      <w:r w:rsidR="004E6093" w:rsidRPr="006F6423">
        <w:rPr>
          <w:rFonts w:ascii="Times New Roman" w:hAnsi="Times New Roman"/>
          <w:sz w:val="25"/>
          <w:szCs w:val="25"/>
        </w:rPr>
        <w:t>,</w:t>
      </w:r>
      <w:r w:rsidRPr="006F6423">
        <w:rPr>
          <w:rFonts w:ascii="Times New Roman" w:hAnsi="Times New Roman"/>
          <w:sz w:val="25"/>
          <w:szCs w:val="25"/>
        </w:rPr>
        <w:t xml:space="preserve"> услуга по идентификации пользователя общедоступной </w:t>
      </w:r>
      <w:r w:rsidRPr="006F6423">
        <w:rPr>
          <w:rFonts w:ascii="Times New Roman" w:hAnsi="Times New Roman"/>
          <w:sz w:val="25"/>
          <w:szCs w:val="25"/>
          <w:lang w:val="en-US"/>
        </w:rPr>
        <w:t>Wi</w:t>
      </w:r>
      <w:r w:rsidRPr="006F6423">
        <w:rPr>
          <w:rFonts w:ascii="Times New Roman" w:hAnsi="Times New Roman"/>
          <w:sz w:val="25"/>
          <w:szCs w:val="25"/>
        </w:rPr>
        <w:t>-</w:t>
      </w:r>
      <w:r w:rsidRPr="006F6423">
        <w:rPr>
          <w:rFonts w:ascii="Times New Roman" w:hAnsi="Times New Roman"/>
          <w:sz w:val="25"/>
          <w:szCs w:val="25"/>
          <w:lang w:val="en-US"/>
        </w:rPr>
        <w:t>Fi</w:t>
      </w:r>
      <w:r w:rsidRPr="006F6423">
        <w:rPr>
          <w:rFonts w:ascii="Times New Roman" w:hAnsi="Times New Roman"/>
          <w:sz w:val="25"/>
          <w:szCs w:val="25"/>
        </w:rPr>
        <w:t xml:space="preserve"> сети может предоставлят</w:t>
      </w:r>
      <w:r w:rsidR="004E6093" w:rsidRPr="006F6423">
        <w:rPr>
          <w:rFonts w:ascii="Times New Roman" w:hAnsi="Times New Roman"/>
          <w:sz w:val="25"/>
          <w:szCs w:val="25"/>
        </w:rPr>
        <w:t>ь</w:t>
      </w:r>
      <w:r w:rsidRPr="006F6423">
        <w:rPr>
          <w:rFonts w:ascii="Times New Roman" w:hAnsi="Times New Roman"/>
          <w:sz w:val="25"/>
          <w:szCs w:val="25"/>
        </w:rPr>
        <w:t>ся</w:t>
      </w:r>
      <w:r w:rsidR="004E6093" w:rsidRPr="006F6423">
        <w:rPr>
          <w:rFonts w:ascii="Times New Roman" w:hAnsi="Times New Roman"/>
          <w:sz w:val="25"/>
          <w:szCs w:val="25"/>
        </w:rPr>
        <w:t xml:space="preserve"> в рамках договора об оказании телематических услуг связи самим оператором связи. При отсутствии предоставления такого рода услуги оператором связи, услуга по идентификации предоставляются сторонними организациями. </w:t>
      </w:r>
    </w:p>
    <w:p w:rsidR="005C3474"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rPr>
        <w:t xml:space="preserve">Обращаем Ваше внимание на то, что отсутствие со стороны абонента процедуры идентификации пользователя в общедоступной </w:t>
      </w:r>
      <w:r w:rsidRPr="006F6423">
        <w:rPr>
          <w:rFonts w:ascii="Times New Roman" w:hAnsi="Times New Roman"/>
          <w:sz w:val="25"/>
          <w:szCs w:val="25"/>
          <w:lang w:val="en-US"/>
        </w:rPr>
        <w:t>Wi</w:t>
      </w:r>
      <w:r w:rsidRPr="006F6423">
        <w:rPr>
          <w:rFonts w:ascii="Times New Roman" w:hAnsi="Times New Roman"/>
          <w:sz w:val="25"/>
          <w:szCs w:val="25"/>
        </w:rPr>
        <w:t>-</w:t>
      </w:r>
      <w:r w:rsidRPr="006F6423">
        <w:rPr>
          <w:rFonts w:ascii="Times New Roman" w:hAnsi="Times New Roman"/>
          <w:sz w:val="25"/>
          <w:szCs w:val="25"/>
          <w:lang w:val="en-US"/>
        </w:rPr>
        <w:t>Fi</w:t>
      </w:r>
      <w:r w:rsidRPr="006F6423">
        <w:rPr>
          <w:rFonts w:ascii="Times New Roman" w:hAnsi="Times New Roman"/>
          <w:sz w:val="25"/>
          <w:szCs w:val="25"/>
        </w:rPr>
        <w:t xml:space="preserve"> точке, является нарушением условий договора об оказании телематических услуг связи (доступу к информационно-телекоммуникационной сети «Интернет») и может привести к расторжению оператором связи договора об оказании услуг по доступу к сети «Интернет» из-за нарушения его положений, а именно прописанную в п.22.1 Правил оказания телематических услуг связи утвержденных Постановлением Правительства Российской Федерации от 10 сентября 2007 г. № 575, обязанность абонента по предостав</w:t>
      </w:r>
      <w:r w:rsidRPr="006F6423">
        <w:rPr>
          <w:rFonts w:ascii="Times New Roman" w:hAnsi="Times New Roman"/>
          <w:sz w:val="25"/>
          <w:szCs w:val="25"/>
          <w:lang w:eastAsia="ru-RU"/>
        </w:rPr>
        <w:t xml:space="preserve">лению оператору связи юридическим лицом либо индивидуальным предпринимателем списка лиц, использующих его пользовательское (оконечное) оборудование (в данном случае списка лиц пользователей подключающихся к общедоступной </w:t>
      </w:r>
      <w:r w:rsidRPr="006F6423">
        <w:rPr>
          <w:rFonts w:ascii="Times New Roman" w:hAnsi="Times New Roman"/>
          <w:sz w:val="25"/>
          <w:szCs w:val="25"/>
          <w:lang w:val="en-US" w:eastAsia="ru-RU"/>
        </w:rPr>
        <w:t>Wi</w:t>
      </w:r>
      <w:r w:rsidRPr="006F6423">
        <w:rPr>
          <w:rFonts w:ascii="Times New Roman" w:hAnsi="Times New Roman"/>
          <w:sz w:val="25"/>
          <w:szCs w:val="25"/>
          <w:lang w:eastAsia="ru-RU"/>
        </w:rPr>
        <w:t>-</w:t>
      </w:r>
      <w:r w:rsidRPr="006F6423">
        <w:rPr>
          <w:rFonts w:ascii="Times New Roman" w:hAnsi="Times New Roman"/>
          <w:sz w:val="25"/>
          <w:szCs w:val="25"/>
          <w:lang w:val="en-US" w:eastAsia="ru-RU"/>
        </w:rPr>
        <w:t>Fi</w:t>
      </w:r>
      <w:r w:rsidRPr="006F6423">
        <w:rPr>
          <w:rFonts w:ascii="Times New Roman" w:hAnsi="Times New Roman"/>
          <w:sz w:val="25"/>
          <w:szCs w:val="25"/>
          <w:lang w:eastAsia="ru-RU"/>
        </w:rPr>
        <w:t xml:space="preserve"> точке организованной абонентом). </w:t>
      </w:r>
    </w:p>
    <w:p w:rsidR="00B65B04" w:rsidRPr="006F6423" w:rsidRDefault="00B65B04" w:rsidP="006F6423">
      <w:pPr>
        <w:spacing w:after="0" w:line="22" w:lineRule="atLeast"/>
        <w:ind w:firstLine="709"/>
        <w:jc w:val="both"/>
        <w:rPr>
          <w:rFonts w:ascii="Times New Roman" w:hAnsi="Times New Roman"/>
          <w:sz w:val="25"/>
          <w:szCs w:val="25"/>
        </w:rPr>
      </w:pPr>
    </w:p>
    <w:p w:rsidR="00CD5647" w:rsidRPr="006F6423" w:rsidRDefault="00CD5647" w:rsidP="006F6423">
      <w:pPr>
        <w:spacing w:after="0" w:line="22" w:lineRule="atLeast"/>
        <w:ind w:firstLine="709"/>
        <w:jc w:val="both"/>
        <w:rPr>
          <w:rFonts w:ascii="Times New Roman" w:hAnsi="Times New Roman"/>
          <w:b/>
          <w:sz w:val="25"/>
          <w:szCs w:val="25"/>
        </w:rPr>
      </w:pPr>
      <w:r w:rsidRPr="006F6423">
        <w:rPr>
          <w:rFonts w:ascii="Times New Roman" w:hAnsi="Times New Roman"/>
          <w:b/>
          <w:sz w:val="25"/>
          <w:szCs w:val="25"/>
        </w:rPr>
        <w:t>1.2. Ограничение доступа к запрещенной информации</w:t>
      </w:r>
    </w:p>
    <w:p w:rsidR="005C3474" w:rsidRPr="006F6423" w:rsidRDefault="005C3474" w:rsidP="006F6423">
      <w:pPr>
        <w:spacing w:after="0" w:line="22" w:lineRule="atLeast"/>
        <w:ind w:firstLine="709"/>
        <w:jc w:val="both"/>
        <w:rPr>
          <w:rFonts w:ascii="Times New Roman" w:hAnsi="Times New Roman"/>
          <w:b/>
          <w:sz w:val="25"/>
          <w:szCs w:val="25"/>
        </w:rPr>
      </w:pPr>
    </w:p>
    <w:p w:rsidR="00CD5647" w:rsidRPr="006F6423" w:rsidRDefault="00CD5647" w:rsidP="006F6423">
      <w:pPr>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 xml:space="preserve">Такое ограничение должно осуществляться всеми </w:t>
      </w:r>
      <w:r w:rsidR="00B65B04" w:rsidRPr="006F6423">
        <w:rPr>
          <w:rFonts w:ascii="Times New Roman" w:hAnsi="Times New Roman"/>
          <w:sz w:val="25"/>
          <w:szCs w:val="25"/>
          <w:lang w:eastAsia="ru-RU"/>
        </w:rPr>
        <w:t>операторами связи (</w:t>
      </w:r>
      <w:r w:rsidRPr="006F6423">
        <w:rPr>
          <w:rFonts w:ascii="Times New Roman" w:hAnsi="Times New Roman"/>
          <w:sz w:val="25"/>
          <w:szCs w:val="25"/>
          <w:lang w:eastAsia="ru-RU"/>
        </w:rPr>
        <w:t>интернет-провайдерами</w:t>
      </w:r>
      <w:r w:rsidR="00B65B04" w:rsidRPr="006F6423">
        <w:rPr>
          <w:rFonts w:ascii="Times New Roman" w:hAnsi="Times New Roman"/>
          <w:sz w:val="25"/>
          <w:szCs w:val="25"/>
          <w:lang w:eastAsia="ru-RU"/>
        </w:rPr>
        <w:t>)</w:t>
      </w:r>
      <w:r w:rsidRPr="006F6423">
        <w:rPr>
          <w:rFonts w:ascii="Times New Roman" w:hAnsi="Times New Roman"/>
          <w:sz w:val="25"/>
          <w:szCs w:val="25"/>
          <w:lang w:eastAsia="ru-RU"/>
        </w:rPr>
        <w:t xml:space="preserve"> в порядке, предусмотренном ст. 15.1 Федерального закона от 27.07.2006 № 149-ФЗ «Об информации, информационных технологиях и о защите информации»: после внесения такого интернет-ресурса в </w:t>
      </w:r>
      <w:r w:rsidR="00B31EDD" w:rsidRPr="006F6423">
        <w:rPr>
          <w:rFonts w:ascii="Times New Roman" w:hAnsi="Times New Roman"/>
          <w:sz w:val="25"/>
          <w:szCs w:val="25"/>
          <w:lang w:eastAsia="ru-RU"/>
        </w:rPr>
        <w:t>так называемый</w:t>
      </w:r>
      <w:r w:rsidRPr="006F6423">
        <w:rPr>
          <w:rFonts w:ascii="Times New Roman" w:hAnsi="Times New Roman"/>
          <w:sz w:val="25"/>
          <w:szCs w:val="25"/>
          <w:lang w:eastAsia="ru-RU"/>
        </w:rPr>
        <w:t xml:space="preserve"> Единый реестр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Как правило, операторы связи автоматически выгружают сведения из Единого реестра и ограничивают доступ к ресурсам из Единого реестра в своей сети. </w:t>
      </w:r>
    </w:p>
    <w:p w:rsidR="009A48ED" w:rsidRPr="006F6423" w:rsidRDefault="009A48ED"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 xml:space="preserve">Таковой информацией является, включенная в Единый реестр на основании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9" w:history="1">
        <w:r w:rsidRPr="006F6423">
          <w:rPr>
            <w:rFonts w:ascii="Times New Roman" w:hAnsi="Times New Roman"/>
            <w:sz w:val="25"/>
            <w:szCs w:val="25"/>
            <w:lang w:eastAsia="ru-RU"/>
          </w:rPr>
          <w:t>порядке</w:t>
        </w:r>
      </w:hyperlink>
      <w:r w:rsidRPr="006F6423">
        <w:rPr>
          <w:rFonts w:ascii="Times New Roman" w:hAnsi="Times New Roman"/>
          <w:sz w:val="25"/>
          <w:szCs w:val="25"/>
          <w:lang w:eastAsia="ru-RU"/>
        </w:rPr>
        <w:t>, установленном Правительством Российской Федерации, в отношении распространяемых посредством сети "Интернет":</w:t>
      </w:r>
    </w:p>
    <w:p w:rsidR="009A48ED"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 xml:space="preserve">- </w:t>
      </w:r>
      <w:r w:rsidR="009A48ED" w:rsidRPr="006F6423">
        <w:rPr>
          <w:rFonts w:ascii="Times New Roman" w:hAnsi="Times New Roman"/>
          <w:sz w:val="25"/>
          <w:szCs w:val="25"/>
          <w:lang w:eastAsia="ru-RU"/>
        </w:rPr>
        <w:t>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9A48ED"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 xml:space="preserve">- </w:t>
      </w:r>
      <w:r w:rsidR="009A48ED" w:rsidRPr="006F6423">
        <w:rPr>
          <w:rFonts w:ascii="Times New Roman" w:hAnsi="Times New Roman"/>
          <w:sz w:val="25"/>
          <w:szCs w:val="25"/>
          <w:lang w:eastAsia="ru-RU"/>
        </w:rPr>
        <w:t>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9A48ED"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 xml:space="preserve">- </w:t>
      </w:r>
      <w:r w:rsidR="009A48ED" w:rsidRPr="006F6423">
        <w:rPr>
          <w:rFonts w:ascii="Times New Roman" w:hAnsi="Times New Roman"/>
          <w:sz w:val="25"/>
          <w:szCs w:val="25"/>
          <w:lang w:eastAsia="ru-RU"/>
        </w:rPr>
        <w:t>информация о способах совершения самоубийства, а также призывов к совершению самоубийства;</w:t>
      </w:r>
    </w:p>
    <w:p w:rsidR="009A48ED"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w:t>
      </w:r>
      <w:r w:rsidR="009A48ED" w:rsidRPr="006F6423">
        <w:rPr>
          <w:rFonts w:ascii="Times New Roman" w:hAnsi="Times New Roman"/>
          <w:sz w:val="25"/>
          <w:szCs w:val="25"/>
          <w:lang w:eastAsia="ru-RU"/>
        </w:rPr>
        <w:t xml:space="preserve"> информаци</w:t>
      </w:r>
      <w:r w:rsidR="002A0CA7" w:rsidRPr="006F6423">
        <w:rPr>
          <w:rFonts w:ascii="Times New Roman" w:hAnsi="Times New Roman"/>
          <w:sz w:val="25"/>
          <w:szCs w:val="25"/>
          <w:lang w:eastAsia="ru-RU"/>
        </w:rPr>
        <w:t>я</w:t>
      </w:r>
      <w:r w:rsidR="009A48ED" w:rsidRPr="006F6423">
        <w:rPr>
          <w:rFonts w:ascii="Times New Roman" w:hAnsi="Times New Roman"/>
          <w:sz w:val="25"/>
          <w:szCs w:val="25"/>
          <w:lang w:eastAsia="ru-RU"/>
        </w:rPr>
        <w:t xml:space="preserve">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9A48ED" w:rsidRPr="006F6423" w:rsidRDefault="005C3474"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w:t>
      </w:r>
      <w:r w:rsidR="009A48ED" w:rsidRPr="006F6423">
        <w:rPr>
          <w:rFonts w:ascii="Times New Roman" w:hAnsi="Times New Roman"/>
          <w:sz w:val="25"/>
          <w:szCs w:val="25"/>
          <w:lang w:eastAsia="ru-RU"/>
        </w:rPr>
        <w:t xml:space="preserve"> информаци</w:t>
      </w:r>
      <w:r w:rsidR="002A0CA7" w:rsidRPr="006F6423">
        <w:rPr>
          <w:rFonts w:ascii="Times New Roman" w:hAnsi="Times New Roman"/>
          <w:sz w:val="25"/>
          <w:szCs w:val="25"/>
          <w:lang w:eastAsia="ru-RU"/>
        </w:rPr>
        <w:t>я</w:t>
      </w:r>
      <w:r w:rsidR="009A48ED" w:rsidRPr="006F6423">
        <w:rPr>
          <w:rFonts w:ascii="Times New Roman" w:hAnsi="Times New Roman"/>
          <w:sz w:val="25"/>
          <w:szCs w:val="25"/>
          <w:lang w:eastAsia="ru-RU"/>
        </w:rPr>
        <w:t>, нарушающ</w:t>
      </w:r>
      <w:r w:rsidR="002A0CA7" w:rsidRPr="006F6423">
        <w:rPr>
          <w:rFonts w:ascii="Times New Roman" w:hAnsi="Times New Roman"/>
          <w:sz w:val="25"/>
          <w:szCs w:val="25"/>
          <w:lang w:eastAsia="ru-RU"/>
        </w:rPr>
        <w:t>ая</w:t>
      </w:r>
      <w:r w:rsidR="009A48ED" w:rsidRPr="006F6423">
        <w:rPr>
          <w:rFonts w:ascii="Times New Roman" w:hAnsi="Times New Roman"/>
          <w:sz w:val="25"/>
          <w:szCs w:val="25"/>
          <w:lang w:eastAsia="ru-RU"/>
        </w:rPr>
        <w:t xml:space="preserve"> требования Федерального </w:t>
      </w:r>
      <w:hyperlink r:id="rId10" w:history="1">
        <w:r w:rsidR="009A48ED" w:rsidRPr="006F6423">
          <w:rPr>
            <w:rFonts w:ascii="Times New Roman" w:hAnsi="Times New Roman"/>
            <w:sz w:val="25"/>
            <w:szCs w:val="25"/>
            <w:lang w:eastAsia="ru-RU"/>
          </w:rPr>
          <w:t>закона</w:t>
        </w:r>
      </w:hyperlink>
      <w:r w:rsidR="009A48ED" w:rsidRPr="006F6423">
        <w:rPr>
          <w:rFonts w:ascii="Times New Roman" w:hAnsi="Times New Roman"/>
          <w:sz w:val="25"/>
          <w:szCs w:val="25"/>
          <w:lang w:eastAsia="ru-RU"/>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1" w:history="1">
        <w:r w:rsidR="009A48ED" w:rsidRPr="006F6423">
          <w:rPr>
            <w:rFonts w:ascii="Times New Roman" w:hAnsi="Times New Roman"/>
            <w:sz w:val="25"/>
            <w:szCs w:val="25"/>
            <w:lang w:eastAsia="ru-RU"/>
          </w:rPr>
          <w:t>закона</w:t>
        </w:r>
      </w:hyperlink>
      <w:r w:rsidR="009A48ED" w:rsidRPr="006F6423">
        <w:rPr>
          <w:rFonts w:ascii="Times New Roman" w:hAnsi="Times New Roman"/>
          <w:sz w:val="25"/>
          <w:szCs w:val="25"/>
          <w:lang w:eastAsia="ru-RU"/>
        </w:rPr>
        <w:t xml:space="preserve"> от 11 ноября 2003 года N 138-ФЗ "О лотереях" о запрете </w:t>
      </w:r>
      <w:r w:rsidR="009A48ED" w:rsidRPr="006F6423">
        <w:rPr>
          <w:rFonts w:ascii="Times New Roman" w:hAnsi="Times New Roman"/>
          <w:sz w:val="25"/>
          <w:szCs w:val="25"/>
          <w:lang w:eastAsia="ru-RU"/>
        </w:rPr>
        <w:lastRenderedPageBreak/>
        <w:t>деятельности по организации и проведению азартных игр и лотерей с использованием сети "Интернет" и иных средств связи;</w:t>
      </w:r>
    </w:p>
    <w:p w:rsidR="009A48ED" w:rsidRDefault="009A48ED" w:rsidP="006F6423">
      <w:pPr>
        <w:autoSpaceDE w:val="0"/>
        <w:autoSpaceDN w:val="0"/>
        <w:adjustRightInd w:val="0"/>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lang w:eastAsia="ru-RU"/>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6F6423" w:rsidRPr="006F6423" w:rsidRDefault="006F6423" w:rsidP="006F6423">
      <w:pPr>
        <w:autoSpaceDE w:val="0"/>
        <w:autoSpaceDN w:val="0"/>
        <w:adjustRightInd w:val="0"/>
        <w:spacing w:after="0" w:line="264" w:lineRule="auto"/>
        <w:ind w:firstLine="709"/>
        <w:jc w:val="both"/>
        <w:rPr>
          <w:rFonts w:ascii="Times New Roman" w:hAnsi="Times New Roman"/>
          <w:sz w:val="25"/>
          <w:szCs w:val="25"/>
          <w:lang w:eastAsia="ru-RU"/>
        </w:rPr>
      </w:pPr>
    </w:p>
    <w:p w:rsidR="00C32B41" w:rsidRPr="006F6423" w:rsidRDefault="005C3474" w:rsidP="006F6423">
      <w:pPr>
        <w:autoSpaceDE w:val="0"/>
        <w:autoSpaceDN w:val="0"/>
        <w:adjustRightInd w:val="0"/>
        <w:spacing w:after="0" w:line="264" w:lineRule="auto"/>
        <w:ind w:firstLine="709"/>
        <w:jc w:val="both"/>
        <w:outlineLvl w:val="0"/>
        <w:rPr>
          <w:rFonts w:ascii="Times New Roman" w:hAnsi="Times New Roman"/>
          <w:bCs/>
          <w:sz w:val="25"/>
          <w:szCs w:val="25"/>
          <w:lang w:eastAsia="ru-RU"/>
        </w:rPr>
      </w:pPr>
      <w:r w:rsidRPr="006F6423">
        <w:rPr>
          <w:rFonts w:ascii="Times New Roman" w:hAnsi="Times New Roman"/>
          <w:bCs/>
          <w:sz w:val="25"/>
          <w:szCs w:val="25"/>
          <w:lang w:eastAsia="ru-RU"/>
        </w:rPr>
        <w:t>Ограничение доступа к информации, которая внесена в Единый реестр осуществляется оператором связи (интернет-провайдером предоставляющим Вам услугу по доступу к информационно-телекоммуникационной сети «Интернет»). Способы ограничения доступа к запрещенной информации оператор связи выбирает самостоятельно, главное чтобы ограничение</w:t>
      </w:r>
      <w:r w:rsidR="00C32B41" w:rsidRPr="006F6423">
        <w:rPr>
          <w:rFonts w:ascii="Times New Roman" w:hAnsi="Times New Roman"/>
          <w:bCs/>
          <w:sz w:val="25"/>
          <w:szCs w:val="25"/>
          <w:lang w:eastAsia="ru-RU"/>
        </w:rPr>
        <w:t xml:space="preserve"> доступа</w:t>
      </w:r>
      <w:r w:rsidRPr="006F6423">
        <w:rPr>
          <w:rFonts w:ascii="Times New Roman" w:hAnsi="Times New Roman"/>
          <w:bCs/>
          <w:sz w:val="25"/>
          <w:szCs w:val="25"/>
          <w:lang w:eastAsia="ru-RU"/>
        </w:rPr>
        <w:t xml:space="preserve"> было 100% эффективным.</w:t>
      </w:r>
    </w:p>
    <w:p w:rsidR="005C3474" w:rsidRPr="006F6423" w:rsidRDefault="00C32B41" w:rsidP="006F6423">
      <w:pPr>
        <w:autoSpaceDE w:val="0"/>
        <w:autoSpaceDN w:val="0"/>
        <w:adjustRightInd w:val="0"/>
        <w:spacing w:after="0" w:line="264" w:lineRule="auto"/>
        <w:ind w:firstLine="709"/>
        <w:jc w:val="both"/>
        <w:outlineLvl w:val="0"/>
        <w:rPr>
          <w:rFonts w:ascii="Times New Roman" w:hAnsi="Times New Roman"/>
          <w:bCs/>
          <w:i/>
          <w:sz w:val="25"/>
          <w:szCs w:val="25"/>
          <w:lang w:eastAsia="ru-RU"/>
        </w:rPr>
      </w:pPr>
      <w:r w:rsidRPr="006F6423">
        <w:rPr>
          <w:rFonts w:ascii="Times New Roman" w:hAnsi="Times New Roman"/>
          <w:bCs/>
          <w:i/>
          <w:sz w:val="25"/>
          <w:szCs w:val="25"/>
          <w:lang w:eastAsia="ru-RU"/>
        </w:rPr>
        <w:t xml:space="preserve">Обращаем Ваше внимание на то что, определенные действия абонента по настройке оборудования общедоступной </w:t>
      </w:r>
      <w:r w:rsidRPr="006F6423">
        <w:rPr>
          <w:rFonts w:ascii="Times New Roman" w:hAnsi="Times New Roman"/>
          <w:bCs/>
          <w:i/>
          <w:sz w:val="25"/>
          <w:szCs w:val="25"/>
          <w:lang w:val="en-US" w:eastAsia="ru-RU"/>
        </w:rPr>
        <w:t>Wi</w:t>
      </w:r>
      <w:r w:rsidRPr="006F6423">
        <w:rPr>
          <w:rFonts w:ascii="Times New Roman" w:hAnsi="Times New Roman"/>
          <w:bCs/>
          <w:i/>
          <w:sz w:val="25"/>
          <w:szCs w:val="25"/>
          <w:lang w:eastAsia="ru-RU"/>
        </w:rPr>
        <w:t>-</w:t>
      </w:r>
      <w:r w:rsidRPr="006F6423">
        <w:rPr>
          <w:rFonts w:ascii="Times New Roman" w:hAnsi="Times New Roman"/>
          <w:bCs/>
          <w:i/>
          <w:sz w:val="25"/>
          <w:szCs w:val="25"/>
          <w:lang w:val="en-US" w:eastAsia="ru-RU"/>
        </w:rPr>
        <w:t>Fi</w:t>
      </w:r>
      <w:r w:rsidRPr="006F6423">
        <w:rPr>
          <w:rFonts w:ascii="Times New Roman" w:hAnsi="Times New Roman"/>
          <w:bCs/>
          <w:i/>
          <w:sz w:val="25"/>
          <w:szCs w:val="25"/>
          <w:lang w:eastAsia="ru-RU"/>
        </w:rPr>
        <w:t xml:space="preserve"> точки (к примеру использование публичных </w:t>
      </w:r>
      <w:r w:rsidRPr="006F6423">
        <w:rPr>
          <w:rFonts w:ascii="Times New Roman" w:hAnsi="Times New Roman"/>
          <w:bCs/>
          <w:i/>
          <w:sz w:val="25"/>
          <w:szCs w:val="25"/>
          <w:lang w:val="en-US" w:eastAsia="ru-RU"/>
        </w:rPr>
        <w:t>DNS</w:t>
      </w:r>
      <w:r w:rsidRPr="006F6423">
        <w:rPr>
          <w:rFonts w:ascii="Times New Roman" w:hAnsi="Times New Roman"/>
          <w:bCs/>
          <w:i/>
          <w:sz w:val="25"/>
          <w:szCs w:val="25"/>
          <w:lang w:eastAsia="ru-RU"/>
        </w:rPr>
        <w:t xml:space="preserve">-серверов </w:t>
      </w:r>
      <w:r w:rsidRPr="006F6423">
        <w:rPr>
          <w:rFonts w:ascii="Times New Roman" w:hAnsi="Times New Roman"/>
          <w:bCs/>
          <w:i/>
          <w:sz w:val="25"/>
          <w:szCs w:val="25"/>
          <w:lang w:val="en-US" w:eastAsia="ru-RU"/>
        </w:rPr>
        <w:t>Google</w:t>
      </w:r>
      <w:r w:rsidRPr="006F6423">
        <w:rPr>
          <w:rFonts w:ascii="Times New Roman" w:hAnsi="Times New Roman"/>
          <w:bCs/>
          <w:i/>
          <w:sz w:val="25"/>
          <w:szCs w:val="25"/>
          <w:lang w:eastAsia="ru-RU"/>
        </w:rPr>
        <w:t xml:space="preserve">, прокси-серверов), могут привести к отсутствию ограничения доступа к информации, распространение которой на территории РФ запрещено. Ответственность за неограничение доступа к запрещенной информации предусмотрена Кодексом Российской Федерации об административных правонарушениях, что также может привести к расторжению договора об оказании услуг по доступу к сети «Интернет» и предъявления к Вам со стороны оператора связи исковых требований по возмещению причиненного ущерба.    </w:t>
      </w:r>
    </w:p>
    <w:p w:rsidR="00791CB4" w:rsidRPr="006F6423" w:rsidRDefault="00791CB4" w:rsidP="006F6423">
      <w:pPr>
        <w:autoSpaceDE w:val="0"/>
        <w:autoSpaceDN w:val="0"/>
        <w:adjustRightInd w:val="0"/>
        <w:spacing w:after="0" w:line="22" w:lineRule="atLeast"/>
        <w:ind w:firstLine="709"/>
        <w:jc w:val="both"/>
        <w:outlineLvl w:val="0"/>
        <w:rPr>
          <w:rFonts w:ascii="Times New Roman" w:hAnsi="Times New Roman"/>
          <w:b/>
          <w:bCs/>
          <w:sz w:val="25"/>
          <w:szCs w:val="25"/>
          <w:lang w:eastAsia="ru-RU"/>
        </w:rPr>
      </w:pPr>
    </w:p>
    <w:p w:rsidR="00CD5647" w:rsidRDefault="00CD5647" w:rsidP="006F6423">
      <w:pPr>
        <w:spacing w:after="0" w:line="22" w:lineRule="atLeast"/>
        <w:ind w:firstLine="709"/>
        <w:jc w:val="both"/>
        <w:rPr>
          <w:rFonts w:ascii="Times New Roman" w:hAnsi="Times New Roman"/>
          <w:b/>
          <w:sz w:val="25"/>
          <w:szCs w:val="25"/>
          <w:u w:val="single"/>
        </w:rPr>
      </w:pPr>
      <w:r w:rsidRPr="006F6423">
        <w:rPr>
          <w:rFonts w:ascii="Times New Roman" w:hAnsi="Times New Roman"/>
          <w:b/>
          <w:sz w:val="25"/>
          <w:szCs w:val="25"/>
          <w:u w:val="single"/>
        </w:rPr>
        <w:t xml:space="preserve">2. Требования к публичным </w:t>
      </w:r>
      <w:r w:rsidRPr="006F6423">
        <w:rPr>
          <w:rFonts w:ascii="Times New Roman" w:hAnsi="Times New Roman"/>
          <w:b/>
          <w:sz w:val="25"/>
          <w:szCs w:val="25"/>
          <w:u w:val="single"/>
          <w:lang w:val="en-US"/>
        </w:rPr>
        <w:t>Wi</w:t>
      </w:r>
      <w:r w:rsidRPr="006F6423">
        <w:rPr>
          <w:rFonts w:ascii="Times New Roman" w:hAnsi="Times New Roman"/>
          <w:b/>
          <w:sz w:val="25"/>
          <w:szCs w:val="25"/>
          <w:u w:val="single"/>
        </w:rPr>
        <w:t>-</w:t>
      </w:r>
      <w:r w:rsidRPr="006F6423">
        <w:rPr>
          <w:rFonts w:ascii="Times New Roman" w:hAnsi="Times New Roman"/>
          <w:b/>
          <w:sz w:val="25"/>
          <w:szCs w:val="25"/>
          <w:u w:val="single"/>
          <w:lang w:val="en-US"/>
        </w:rPr>
        <w:t>Fi</w:t>
      </w:r>
      <w:r w:rsidRPr="006F6423">
        <w:rPr>
          <w:rFonts w:ascii="Times New Roman" w:hAnsi="Times New Roman"/>
          <w:b/>
          <w:sz w:val="25"/>
          <w:szCs w:val="25"/>
          <w:u w:val="single"/>
        </w:rPr>
        <w:t xml:space="preserve"> сетям, организованных в местах, доступных для детей (лиц младше 18 лет) </w:t>
      </w:r>
    </w:p>
    <w:p w:rsidR="006F6423" w:rsidRPr="006F6423" w:rsidRDefault="006F6423" w:rsidP="006F6423">
      <w:pPr>
        <w:spacing w:after="0" w:line="22" w:lineRule="atLeast"/>
        <w:ind w:firstLine="709"/>
        <w:jc w:val="both"/>
        <w:rPr>
          <w:rFonts w:ascii="Times New Roman" w:hAnsi="Times New Roman"/>
          <w:b/>
          <w:sz w:val="25"/>
          <w:szCs w:val="25"/>
          <w:u w:val="single"/>
        </w:rPr>
      </w:pPr>
    </w:p>
    <w:p w:rsidR="00CD5647" w:rsidRPr="006F6423" w:rsidRDefault="00CD5647" w:rsidP="006F6423">
      <w:pPr>
        <w:spacing w:after="0" w:line="264" w:lineRule="auto"/>
        <w:ind w:firstLine="709"/>
        <w:jc w:val="both"/>
        <w:rPr>
          <w:rFonts w:ascii="Times New Roman" w:hAnsi="Times New Roman"/>
          <w:sz w:val="25"/>
          <w:szCs w:val="25"/>
          <w:lang w:eastAsia="ru-RU"/>
        </w:rPr>
      </w:pPr>
      <w:r w:rsidRPr="006F6423">
        <w:rPr>
          <w:rFonts w:ascii="Times New Roman" w:hAnsi="Times New Roman"/>
          <w:sz w:val="25"/>
          <w:szCs w:val="25"/>
        </w:rPr>
        <w:t>Федеральный закон</w:t>
      </w:r>
      <w:r w:rsidR="003D6763" w:rsidRPr="006F6423">
        <w:rPr>
          <w:rFonts w:ascii="Times New Roman" w:hAnsi="Times New Roman"/>
          <w:sz w:val="25"/>
          <w:szCs w:val="25"/>
        </w:rPr>
        <w:t xml:space="preserve"> от 29.12.2010 г.</w:t>
      </w:r>
      <w:r w:rsidRPr="006F6423">
        <w:rPr>
          <w:rFonts w:ascii="Times New Roman" w:hAnsi="Times New Roman"/>
          <w:sz w:val="25"/>
          <w:szCs w:val="25"/>
        </w:rPr>
        <w:t xml:space="preserve"> № 436-ФЗ «О защите детей от информации, причиняющей вред их здоровью и развитию» </w:t>
      </w:r>
      <w:r w:rsidR="00E526EE" w:rsidRPr="006F6423">
        <w:rPr>
          <w:rFonts w:ascii="Times New Roman" w:hAnsi="Times New Roman"/>
          <w:sz w:val="25"/>
          <w:szCs w:val="25"/>
        </w:rPr>
        <w:t>к запрещенной информации относит, в</w:t>
      </w:r>
      <w:r w:rsidRPr="006F6423">
        <w:rPr>
          <w:rFonts w:ascii="Times New Roman" w:hAnsi="Times New Roman"/>
          <w:sz w:val="25"/>
          <w:szCs w:val="25"/>
        </w:rPr>
        <w:t xml:space="preserve"> частности, информаци</w:t>
      </w:r>
      <w:r w:rsidR="00E526EE" w:rsidRPr="006F6423">
        <w:rPr>
          <w:rFonts w:ascii="Times New Roman" w:hAnsi="Times New Roman"/>
          <w:sz w:val="25"/>
          <w:szCs w:val="25"/>
        </w:rPr>
        <w:t>ю</w:t>
      </w:r>
      <w:r w:rsidRPr="006F6423">
        <w:rPr>
          <w:rFonts w:ascii="Times New Roman" w:hAnsi="Times New Roman"/>
          <w:sz w:val="25"/>
          <w:szCs w:val="25"/>
        </w:rPr>
        <w:t xml:space="preserve">, </w:t>
      </w:r>
      <w:r w:rsidRPr="006F6423">
        <w:rPr>
          <w:rFonts w:ascii="Times New Roman" w:hAnsi="Times New Roman"/>
          <w:sz w:val="25"/>
          <w:szCs w:val="25"/>
          <w:lang w:eastAsia="ru-RU"/>
        </w:rPr>
        <w:t>обосновывающ</w:t>
      </w:r>
      <w:r w:rsidR="00E526EE" w:rsidRPr="006F6423">
        <w:rPr>
          <w:rFonts w:ascii="Times New Roman" w:hAnsi="Times New Roman"/>
          <w:sz w:val="25"/>
          <w:szCs w:val="25"/>
          <w:lang w:eastAsia="ru-RU"/>
        </w:rPr>
        <w:t>ую</w:t>
      </w:r>
      <w:r w:rsidRPr="006F6423">
        <w:rPr>
          <w:rFonts w:ascii="Times New Roman" w:hAnsi="Times New Roman"/>
          <w:sz w:val="25"/>
          <w:szCs w:val="25"/>
          <w:lang w:eastAsia="ru-RU"/>
        </w:rPr>
        <w:t xml:space="preserve"> или оправдывающ</w:t>
      </w:r>
      <w:r w:rsidR="00E526EE" w:rsidRPr="006F6423">
        <w:rPr>
          <w:rFonts w:ascii="Times New Roman" w:hAnsi="Times New Roman"/>
          <w:sz w:val="25"/>
          <w:szCs w:val="25"/>
          <w:lang w:eastAsia="ru-RU"/>
        </w:rPr>
        <w:t>ую</w:t>
      </w:r>
      <w:r w:rsidRPr="006F6423">
        <w:rPr>
          <w:rFonts w:ascii="Times New Roman" w:hAnsi="Times New Roman"/>
          <w:sz w:val="25"/>
          <w:szCs w:val="25"/>
          <w:lang w:eastAsia="ru-RU"/>
        </w:rPr>
        <w:t xml:space="preserve"> допустимость насилия или жестокости; способн</w:t>
      </w:r>
      <w:r w:rsidR="00E526EE" w:rsidRPr="006F6423">
        <w:rPr>
          <w:rFonts w:ascii="Times New Roman" w:hAnsi="Times New Roman"/>
          <w:sz w:val="25"/>
          <w:szCs w:val="25"/>
          <w:lang w:eastAsia="ru-RU"/>
        </w:rPr>
        <w:t xml:space="preserve">ую </w:t>
      </w:r>
      <w:r w:rsidRPr="006F6423">
        <w:rPr>
          <w:rFonts w:ascii="Times New Roman" w:hAnsi="Times New Roman"/>
          <w:sz w:val="25"/>
          <w:szCs w:val="25"/>
          <w:lang w:eastAsia="ru-RU"/>
        </w:rPr>
        <w:t>вызвать у детей желание употребить наркотические средства; отрицающ</w:t>
      </w:r>
      <w:r w:rsidR="00E526EE" w:rsidRPr="006F6423">
        <w:rPr>
          <w:rFonts w:ascii="Times New Roman" w:hAnsi="Times New Roman"/>
          <w:sz w:val="25"/>
          <w:szCs w:val="25"/>
          <w:lang w:eastAsia="ru-RU"/>
        </w:rPr>
        <w:t>ую</w:t>
      </w:r>
      <w:r w:rsidRPr="006F6423">
        <w:rPr>
          <w:rFonts w:ascii="Times New Roman" w:hAnsi="Times New Roman"/>
          <w:sz w:val="25"/>
          <w:szCs w:val="25"/>
          <w:lang w:eastAsia="ru-RU"/>
        </w:rPr>
        <w:t xml:space="preserve"> семейные ценности; содержащ</w:t>
      </w:r>
      <w:r w:rsidR="00E526EE" w:rsidRPr="006F6423">
        <w:rPr>
          <w:rFonts w:ascii="Times New Roman" w:hAnsi="Times New Roman"/>
          <w:sz w:val="25"/>
          <w:szCs w:val="25"/>
          <w:lang w:eastAsia="ru-RU"/>
        </w:rPr>
        <w:t>ую</w:t>
      </w:r>
      <w:r w:rsidRPr="006F6423">
        <w:rPr>
          <w:rFonts w:ascii="Times New Roman" w:hAnsi="Times New Roman"/>
          <w:sz w:val="25"/>
          <w:szCs w:val="25"/>
          <w:lang w:eastAsia="ru-RU"/>
        </w:rPr>
        <w:t xml:space="preserve"> нецензурную брань; </w:t>
      </w:r>
      <w:r w:rsidR="00141943" w:rsidRPr="006F6423">
        <w:rPr>
          <w:rFonts w:ascii="Times New Roman" w:hAnsi="Times New Roman"/>
          <w:sz w:val="25"/>
          <w:szCs w:val="25"/>
          <w:lang w:eastAsia="ru-RU"/>
        </w:rPr>
        <w:t>носящую</w:t>
      </w:r>
      <w:r w:rsidRPr="006F6423">
        <w:rPr>
          <w:rFonts w:ascii="Times New Roman" w:hAnsi="Times New Roman"/>
          <w:sz w:val="25"/>
          <w:szCs w:val="25"/>
          <w:lang w:eastAsia="ru-RU"/>
        </w:rPr>
        <w:t xml:space="preserve"> порнографическ</w:t>
      </w:r>
      <w:r w:rsidR="00141943" w:rsidRPr="006F6423">
        <w:rPr>
          <w:rFonts w:ascii="Times New Roman" w:hAnsi="Times New Roman"/>
          <w:sz w:val="25"/>
          <w:szCs w:val="25"/>
          <w:lang w:eastAsia="ru-RU"/>
        </w:rPr>
        <w:t>ий</w:t>
      </w:r>
      <w:r w:rsidRPr="006F6423">
        <w:rPr>
          <w:rFonts w:ascii="Times New Roman" w:hAnsi="Times New Roman"/>
          <w:sz w:val="25"/>
          <w:szCs w:val="25"/>
          <w:lang w:eastAsia="ru-RU"/>
        </w:rPr>
        <w:t xml:space="preserve"> характер и т.д. (ст. 5 </w:t>
      </w:r>
      <w:r w:rsidRPr="006F6423">
        <w:rPr>
          <w:rFonts w:ascii="Times New Roman" w:hAnsi="Times New Roman"/>
          <w:sz w:val="25"/>
          <w:szCs w:val="25"/>
        </w:rPr>
        <w:t>Федерального закона № 436-ФЗ</w:t>
      </w:r>
      <w:r w:rsidRPr="006F6423">
        <w:rPr>
          <w:rFonts w:ascii="Times New Roman" w:hAnsi="Times New Roman"/>
          <w:sz w:val="25"/>
          <w:szCs w:val="25"/>
          <w:lang w:eastAsia="ru-RU"/>
        </w:rPr>
        <w:t>).</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sidRPr="00541D1B">
        <w:rPr>
          <w:rFonts w:ascii="Times New Roman" w:hAnsi="Times New Roman"/>
          <w:sz w:val="25"/>
          <w:szCs w:val="25"/>
          <w:lang w:eastAsia="ru-RU"/>
        </w:rPr>
        <w:t>К информации, запрещенной для распространения среди детей, относится информация:</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 xml:space="preserve">- </w:t>
      </w:r>
      <w:r w:rsidRPr="00541D1B">
        <w:rPr>
          <w:rFonts w:ascii="Times New Roman" w:hAnsi="Times New Roman"/>
          <w:sz w:val="25"/>
          <w:szCs w:val="25"/>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оправдывающая противоправное поведение;</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содержащая нецензурную брань;</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содержащая информацию порнографического характера;</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sidRPr="00541D1B">
        <w:rPr>
          <w:rFonts w:ascii="Times New Roman" w:hAnsi="Times New Roman"/>
          <w:sz w:val="25"/>
          <w:szCs w:val="25"/>
          <w:lang w:eastAsia="ru-RU"/>
        </w:rPr>
        <w:lastRenderedPageBreak/>
        <w:t>К информации, распространение которой среди детей определенных возрастных категорий ограничено, относится информация:</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представляемая в виде изображения или описания половых отношений между мужчиной и женщиной;</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содержащая бранные слова и выражения, не относящиеся к нецензурной брани.</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sidRPr="00541D1B">
        <w:rPr>
          <w:rFonts w:ascii="Times New Roman" w:hAnsi="Times New Roman"/>
          <w:sz w:val="25"/>
          <w:szCs w:val="25"/>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sidRPr="00541D1B">
        <w:rPr>
          <w:rFonts w:ascii="Times New Roman" w:hAnsi="Times New Roman"/>
          <w:sz w:val="25"/>
          <w:szCs w:val="25"/>
          <w:lang w:eastAsia="ru-RU"/>
        </w:rPr>
        <w:t>К допускаемой к обороту информационной продукции для детей, достигших возраста шести лет, может быть отнесена информационная продукция для детей, не достигших возраста шести лет, а также информационная продукция, содержащая оправданные ее жанром и (или) сюжетом:</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bookmarkStart w:id="1" w:name="Par5"/>
      <w:bookmarkEnd w:id="1"/>
      <w:r w:rsidRPr="00541D1B">
        <w:rPr>
          <w:rFonts w:ascii="Times New Roman" w:hAnsi="Times New Roman"/>
          <w:sz w:val="25"/>
          <w:szCs w:val="25"/>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для детей, достигших возраста шести лет, а также информационная продукция, содержащая оправданные ее жанром и (или) сюжетом:</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541D1B" w:rsidRPr="00541D1B" w:rsidRDefault="00541D1B" w:rsidP="00541D1B">
      <w:pPr>
        <w:autoSpaceDE w:val="0"/>
        <w:autoSpaceDN w:val="0"/>
        <w:adjustRightInd w:val="0"/>
        <w:spacing w:after="0" w:line="240" w:lineRule="auto"/>
        <w:ind w:firstLine="540"/>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w:t>
      </w:r>
      <w:r w:rsidRPr="00541D1B">
        <w:rPr>
          <w:rFonts w:ascii="Times New Roman" w:hAnsi="Times New Roman"/>
          <w:sz w:val="25"/>
          <w:szCs w:val="25"/>
          <w:lang w:eastAsia="ru-RU"/>
        </w:rPr>
        <w:lastRenderedPageBreak/>
        <w:t>половых отношений между мужчиной и женщиной, за исключением изображения или описания действий сексуального характера.</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sidRPr="00541D1B">
        <w:rPr>
          <w:rFonts w:ascii="Times New Roman" w:hAnsi="Times New Roman"/>
          <w:sz w:val="25"/>
          <w:szCs w:val="25"/>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для детей, достигших возраста двенадцати лет, а также информационная продукция, содержащая оправданные ее жанром и (или) сюжетом:</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отдельные бранные слова и (или) выражения, не относящиеся к нецензурной брани;</w:t>
      </w:r>
    </w:p>
    <w:p w:rsidR="00541D1B" w:rsidRPr="00541D1B" w:rsidRDefault="00541D1B" w:rsidP="00541D1B">
      <w:pPr>
        <w:autoSpaceDE w:val="0"/>
        <w:autoSpaceDN w:val="0"/>
        <w:adjustRightInd w:val="0"/>
        <w:spacing w:after="0" w:line="240" w:lineRule="auto"/>
        <w:ind w:firstLine="539"/>
        <w:jc w:val="both"/>
        <w:rPr>
          <w:rFonts w:ascii="Times New Roman" w:hAnsi="Times New Roman"/>
          <w:sz w:val="25"/>
          <w:szCs w:val="25"/>
          <w:lang w:eastAsia="ru-RU"/>
        </w:rPr>
      </w:pPr>
      <w:r>
        <w:rPr>
          <w:rFonts w:ascii="Times New Roman" w:hAnsi="Times New Roman"/>
          <w:sz w:val="25"/>
          <w:szCs w:val="25"/>
          <w:lang w:eastAsia="ru-RU"/>
        </w:rPr>
        <w:t>-</w:t>
      </w:r>
      <w:r w:rsidRPr="00541D1B">
        <w:rPr>
          <w:rFonts w:ascii="Times New Roman" w:hAnsi="Times New Roman"/>
          <w:sz w:val="25"/>
          <w:szCs w:val="25"/>
          <w:lang w:eastAsia="ru-RU"/>
        </w:rPr>
        <w:t xml:space="preserve">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D6763" w:rsidRPr="006F6423" w:rsidRDefault="003D6763" w:rsidP="006F6423">
      <w:pPr>
        <w:autoSpaceDE w:val="0"/>
        <w:autoSpaceDN w:val="0"/>
        <w:adjustRightInd w:val="0"/>
        <w:spacing w:after="0" w:line="264" w:lineRule="auto"/>
        <w:ind w:firstLine="709"/>
        <w:jc w:val="both"/>
        <w:outlineLvl w:val="0"/>
        <w:rPr>
          <w:rFonts w:ascii="Times New Roman" w:hAnsi="Times New Roman"/>
          <w:i/>
          <w:sz w:val="25"/>
          <w:szCs w:val="25"/>
        </w:rPr>
      </w:pPr>
      <w:r w:rsidRPr="006F6423">
        <w:rPr>
          <w:rFonts w:ascii="Times New Roman" w:hAnsi="Times New Roman"/>
          <w:i/>
          <w:sz w:val="25"/>
          <w:szCs w:val="25"/>
        </w:rPr>
        <w:t>Обращаем Ваше внимание</w:t>
      </w:r>
      <w:r w:rsidR="006F6423" w:rsidRPr="006F6423">
        <w:rPr>
          <w:rFonts w:ascii="Times New Roman" w:hAnsi="Times New Roman"/>
          <w:i/>
          <w:sz w:val="25"/>
          <w:szCs w:val="25"/>
        </w:rPr>
        <w:t>,</w:t>
      </w:r>
      <w:r w:rsidRPr="006F6423">
        <w:rPr>
          <w:rFonts w:ascii="Times New Roman" w:hAnsi="Times New Roman"/>
          <w:i/>
          <w:sz w:val="25"/>
          <w:szCs w:val="25"/>
        </w:rPr>
        <w:t xml:space="preserve"> что данная информация может не входить в Единый реестр </w:t>
      </w:r>
      <w:r w:rsidR="006F6423" w:rsidRPr="006F6423">
        <w:rPr>
          <w:rFonts w:ascii="Times New Roman" w:hAnsi="Times New Roman"/>
          <w:i/>
          <w:sz w:val="25"/>
          <w:szCs w:val="25"/>
        </w:rPr>
        <w:t>и соответственно не «отфильтровываться» программно-техническими средствами оператора связи.</w:t>
      </w:r>
    </w:p>
    <w:p w:rsidR="006F6423" w:rsidRPr="00541D1B" w:rsidRDefault="006F6423" w:rsidP="006F6423">
      <w:pPr>
        <w:autoSpaceDE w:val="0"/>
        <w:autoSpaceDN w:val="0"/>
        <w:adjustRightInd w:val="0"/>
        <w:spacing w:after="0" w:line="264" w:lineRule="auto"/>
        <w:ind w:firstLine="709"/>
        <w:jc w:val="both"/>
        <w:outlineLvl w:val="0"/>
        <w:rPr>
          <w:rFonts w:ascii="Times New Roman" w:hAnsi="Times New Roman"/>
          <w:sz w:val="25"/>
          <w:szCs w:val="25"/>
          <w:u w:val="single"/>
          <w:lang w:eastAsia="ru-RU"/>
        </w:rPr>
      </w:pPr>
      <w:r w:rsidRPr="00541D1B">
        <w:rPr>
          <w:rFonts w:ascii="Times New Roman" w:hAnsi="Times New Roman"/>
          <w:sz w:val="25"/>
          <w:szCs w:val="25"/>
          <w:u w:val="single"/>
          <w:lang w:eastAsia="ru-RU"/>
        </w:rPr>
        <w:t>В данном случае Вам следует применять системы контента фильтрации</w:t>
      </w:r>
      <w:r w:rsidR="005545F6" w:rsidRPr="00541D1B">
        <w:rPr>
          <w:rFonts w:ascii="Times New Roman" w:hAnsi="Times New Roman"/>
          <w:sz w:val="25"/>
          <w:szCs w:val="25"/>
          <w:u w:val="single"/>
          <w:lang w:eastAsia="ru-RU"/>
        </w:rPr>
        <w:t xml:space="preserve"> (далее – СКФ)</w:t>
      </w:r>
      <w:r w:rsidRPr="00541D1B">
        <w:rPr>
          <w:rFonts w:ascii="Times New Roman" w:hAnsi="Times New Roman"/>
          <w:sz w:val="25"/>
          <w:szCs w:val="25"/>
          <w:u w:val="single"/>
          <w:lang w:eastAsia="ru-RU"/>
        </w:rPr>
        <w:t xml:space="preserve"> предлагаемые сторонними организациями.</w:t>
      </w:r>
    </w:p>
    <w:p w:rsidR="00CD5647" w:rsidRPr="006F6423" w:rsidRDefault="00CD5647" w:rsidP="00541D1B">
      <w:pPr>
        <w:autoSpaceDE w:val="0"/>
        <w:autoSpaceDN w:val="0"/>
        <w:adjustRightInd w:val="0"/>
        <w:spacing w:after="0" w:line="240" w:lineRule="auto"/>
        <w:ind w:firstLine="540"/>
        <w:jc w:val="both"/>
        <w:rPr>
          <w:rFonts w:ascii="Times New Roman" w:hAnsi="Times New Roman"/>
          <w:sz w:val="25"/>
          <w:szCs w:val="25"/>
        </w:rPr>
      </w:pPr>
      <w:r w:rsidRPr="00541D1B">
        <w:rPr>
          <w:rFonts w:ascii="Times New Roman" w:hAnsi="Times New Roman"/>
          <w:sz w:val="25"/>
          <w:szCs w:val="25"/>
        </w:rPr>
        <w:t>Места, доступные для детей</w:t>
      </w:r>
      <w:r w:rsidR="00DB6B7C" w:rsidRPr="00541D1B">
        <w:rPr>
          <w:rFonts w:ascii="Times New Roman" w:hAnsi="Times New Roman"/>
          <w:sz w:val="25"/>
          <w:szCs w:val="25"/>
        </w:rPr>
        <w:t>,</w:t>
      </w:r>
      <w:r w:rsidRPr="00541D1B">
        <w:rPr>
          <w:rFonts w:ascii="Times New Roman" w:hAnsi="Times New Roman"/>
          <w:sz w:val="25"/>
          <w:szCs w:val="25"/>
        </w:rPr>
        <w:t xml:space="preserve"> – общественные места, доступ ребенка и нахождение ребенка в которых не запрещены</w:t>
      </w:r>
      <w:r w:rsidR="00541D1B" w:rsidRPr="00541D1B">
        <w:rPr>
          <w:rFonts w:ascii="Times New Roman" w:hAnsi="Times New Roman"/>
          <w:iCs/>
          <w:sz w:val="25"/>
          <w:szCs w:val="25"/>
          <w:lang w:eastAsia="ru-RU"/>
        </w:rPr>
        <w:t>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r w:rsidRPr="006F6423">
        <w:rPr>
          <w:rFonts w:ascii="Times New Roman" w:hAnsi="Times New Roman"/>
          <w:sz w:val="25"/>
          <w:szCs w:val="25"/>
        </w:rPr>
        <w:t xml:space="preserve"> (ч. 10 ст. 2 Федерального закона № 436-ФЗ).</w:t>
      </w:r>
    </w:p>
    <w:p w:rsidR="00CD5647" w:rsidRPr="00680930" w:rsidRDefault="00CD5647" w:rsidP="006F6423">
      <w:pPr>
        <w:spacing w:after="0" w:line="22" w:lineRule="atLeast"/>
        <w:ind w:firstLine="709"/>
        <w:jc w:val="both"/>
        <w:rPr>
          <w:rFonts w:ascii="Times New Roman" w:hAnsi="Times New Roman"/>
          <w:b/>
          <w:i/>
          <w:sz w:val="25"/>
          <w:szCs w:val="25"/>
        </w:rPr>
      </w:pPr>
      <w:r w:rsidRPr="00680930">
        <w:rPr>
          <w:rFonts w:ascii="Times New Roman" w:hAnsi="Times New Roman"/>
          <w:b/>
          <w:i/>
          <w:sz w:val="25"/>
          <w:szCs w:val="25"/>
        </w:rPr>
        <w:t>В соответствии требованиями ч</w:t>
      </w:r>
      <w:r w:rsidR="0085419A" w:rsidRPr="00680930">
        <w:rPr>
          <w:rFonts w:ascii="Times New Roman" w:hAnsi="Times New Roman"/>
          <w:b/>
          <w:i/>
          <w:sz w:val="25"/>
          <w:szCs w:val="25"/>
        </w:rPr>
        <w:t>.</w:t>
      </w:r>
      <w:r w:rsidRPr="00680930">
        <w:rPr>
          <w:rFonts w:ascii="Times New Roman" w:hAnsi="Times New Roman"/>
          <w:b/>
          <w:i/>
          <w:sz w:val="25"/>
          <w:szCs w:val="25"/>
        </w:rPr>
        <w:t xml:space="preserve"> 1 ст</w:t>
      </w:r>
      <w:r w:rsidR="0085419A" w:rsidRPr="00680930">
        <w:rPr>
          <w:rFonts w:ascii="Times New Roman" w:hAnsi="Times New Roman"/>
          <w:b/>
          <w:i/>
          <w:sz w:val="25"/>
          <w:szCs w:val="25"/>
        </w:rPr>
        <w:t>.</w:t>
      </w:r>
      <w:r w:rsidRPr="00680930">
        <w:rPr>
          <w:rFonts w:ascii="Times New Roman" w:hAnsi="Times New Roman"/>
          <w:b/>
          <w:i/>
          <w:sz w:val="25"/>
          <w:szCs w:val="25"/>
        </w:rPr>
        <w:t xml:space="preserve"> 14 Федерального закона № 436-ФЗ организация доступа к сети </w:t>
      </w:r>
      <w:r w:rsidR="00DB6B7C" w:rsidRPr="00680930">
        <w:rPr>
          <w:rFonts w:ascii="Times New Roman" w:hAnsi="Times New Roman"/>
          <w:b/>
          <w:i/>
          <w:sz w:val="25"/>
          <w:szCs w:val="25"/>
        </w:rPr>
        <w:t>«</w:t>
      </w:r>
      <w:r w:rsidRPr="00680930">
        <w:rPr>
          <w:rFonts w:ascii="Times New Roman" w:hAnsi="Times New Roman"/>
          <w:b/>
          <w:i/>
          <w:sz w:val="25"/>
          <w:szCs w:val="25"/>
        </w:rPr>
        <w:t>Интернет</w:t>
      </w:r>
      <w:r w:rsidR="00DB6B7C" w:rsidRPr="00680930">
        <w:rPr>
          <w:rFonts w:ascii="Times New Roman" w:hAnsi="Times New Roman"/>
          <w:b/>
          <w:i/>
          <w:sz w:val="25"/>
          <w:szCs w:val="25"/>
        </w:rPr>
        <w:t>»</w:t>
      </w:r>
      <w:r w:rsidRPr="00680930">
        <w:rPr>
          <w:rFonts w:ascii="Times New Roman" w:hAnsi="Times New Roman"/>
          <w:b/>
          <w:i/>
          <w:sz w:val="25"/>
          <w:szCs w:val="25"/>
        </w:rPr>
        <w:t xml:space="preserve"> в местах, доступных для детей, возможна только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Неприменение таких мер влечет административную ответственность для организатора публичного доступа</w:t>
      </w:r>
      <w:r w:rsidR="003D6763" w:rsidRPr="00680930">
        <w:rPr>
          <w:rFonts w:ascii="Times New Roman" w:hAnsi="Times New Roman"/>
          <w:b/>
          <w:i/>
          <w:sz w:val="25"/>
          <w:szCs w:val="25"/>
        </w:rPr>
        <w:t xml:space="preserve"> (в контексте памятки в т.ч. для лица организовавшего публичную </w:t>
      </w:r>
      <w:r w:rsidR="003D6763" w:rsidRPr="00680930">
        <w:rPr>
          <w:rFonts w:ascii="Times New Roman" w:hAnsi="Times New Roman"/>
          <w:b/>
          <w:i/>
          <w:sz w:val="25"/>
          <w:szCs w:val="25"/>
          <w:lang w:val="en-US"/>
        </w:rPr>
        <w:t>Wi</w:t>
      </w:r>
      <w:r w:rsidR="003D6763" w:rsidRPr="00680930">
        <w:rPr>
          <w:rFonts w:ascii="Times New Roman" w:hAnsi="Times New Roman"/>
          <w:b/>
          <w:i/>
          <w:sz w:val="25"/>
          <w:szCs w:val="25"/>
        </w:rPr>
        <w:t>-</w:t>
      </w:r>
      <w:r w:rsidR="003D6763" w:rsidRPr="00680930">
        <w:rPr>
          <w:rFonts w:ascii="Times New Roman" w:hAnsi="Times New Roman"/>
          <w:b/>
          <w:i/>
          <w:sz w:val="25"/>
          <w:szCs w:val="25"/>
          <w:lang w:val="en-US"/>
        </w:rPr>
        <w:t>Fi</w:t>
      </w:r>
      <w:r w:rsidR="003D6763" w:rsidRPr="00680930">
        <w:rPr>
          <w:rFonts w:ascii="Times New Roman" w:hAnsi="Times New Roman"/>
          <w:b/>
          <w:i/>
          <w:sz w:val="25"/>
          <w:szCs w:val="25"/>
        </w:rPr>
        <w:t xml:space="preserve"> точку)</w:t>
      </w:r>
      <w:r w:rsidRPr="00680930">
        <w:rPr>
          <w:rFonts w:ascii="Times New Roman" w:hAnsi="Times New Roman"/>
          <w:b/>
          <w:i/>
          <w:sz w:val="25"/>
          <w:szCs w:val="25"/>
        </w:rPr>
        <w:t xml:space="preserve"> по ч. 2 ст. 6.17 КоАП РФ и наложение штрафа на ИП в размере от пяти тысяч до десяти тысяч рублей; на юридических лиц </w:t>
      </w:r>
      <w:r w:rsidR="00DB6B7C" w:rsidRPr="00680930">
        <w:rPr>
          <w:rFonts w:ascii="Times New Roman" w:hAnsi="Times New Roman"/>
          <w:b/>
          <w:i/>
          <w:sz w:val="25"/>
          <w:szCs w:val="25"/>
        </w:rPr>
        <w:t>–</w:t>
      </w:r>
      <w:r w:rsidRPr="00680930">
        <w:rPr>
          <w:rFonts w:ascii="Times New Roman" w:hAnsi="Times New Roman"/>
          <w:b/>
          <w:i/>
          <w:sz w:val="25"/>
          <w:szCs w:val="25"/>
        </w:rPr>
        <w:t xml:space="preserve"> от двадцати тысяч до пятидесяти тысяч рублей.</w:t>
      </w:r>
    </w:p>
    <w:p w:rsidR="00CD5647" w:rsidRPr="006F6423" w:rsidRDefault="00CD5647" w:rsidP="006F6423">
      <w:pPr>
        <w:pStyle w:val="a3"/>
        <w:spacing w:after="0" w:line="22" w:lineRule="atLeast"/>
        <w:ind w:firstLine="709"/>
        <w:jc w:val="both"/>
        <w:rPr>
          <w:color w:val="000000"/>
          <w:sz w:val="25"/>
          <w:szCs w:val="25"/>
          <w:shd w:val="clear" w:color="auto" w:fill="FFFFFF"/>
        </w:rPr>
      </w:pPr>
      <w:r w:rsidRPr="006F6423">
        <w:rPr>
          <w:color w:val="000000"/>
          <w:sz w:val="25"/>
          <w:szCs w:val="25"/>
          <w:shd w:val="clear" w:color="auto" w:fill="FFFFFF"/>
        </w:rPr>
        <w:t xml:space="preserve">В публичном доступе имеется множество методических материалов и рекомендаций </w:t>
      </w:r>
      <w:r w:rsidR="00476E8E" w:rsidRPr="006F6423">
        <w:rPr>
          <w:color w:val="000000"/>
          <w:sz w:val="25"/>
          <w:szCs w:val="25"/>
          <w:shd w:val="clear" w:color="auto" w:fill="FFFFFF"/>
        </w:rPr>
        <w:t>организации указанной работы</w:t>
      </w:r>
      <w:r w:rsidRPr="006F6423">
        <w:rPr>
          <w:color w:val="000000"/>
          <w:sz w:val="25"/>
          <w:szCs w:val="25"/>
          <w:shd w:val="clear" w:color="auto" w:fill="FFFFFF"/>
        </w:rPr>
        <w:t>. Ключевые из них:Письмо Минобрнауки России от 28.04.2014 № ДЛ-115/03 «О направлении методических материалов для обеспечения информационной безопасности детей при использовании ресурсов сети Интернет» (с методическими рекомендациями Минобрнауки и рекомендациями Минкомсвязи); Приказ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На основе данных документов Вы можете самостоятельно разработать и внедрить необходимые меры по защите детей от информации, причиняющей им вред.</w:t>
      </w:r>
    </w:p>
    <w:p w:rsidR="006F581E" w:rsidRPr="006F6423" w:rsidRDefault="00476E8E" w:rsidP="006F6423">
      <w:pPr>
        <w:pStyle w:val="a3"/>
        <w:spacing w:after="0" w:line="22" w:lineRule="atLeast"/>
        <w:ind w:firstLine="709"/>
        <w:jc w:val="both"/>
        <w:rPr>
          <w:sz w:val="25"/>
          <w:szCs w:val="25"/>
        </w:rPr>
      </w:pPr>
      <w:r w:rsidRPr="006F6423">
        <w:rPr>
          <w:color w:val="000000"/>
          <w:sz w:val="25"/>
          <w:szCs w:val="25"/>
          <w:shd w:val="clear" w:color="auto" w:fill="FFFFFF"/>
        </w:rPr>
        <w:lastRenderedPageBreak/>
        <w:t>Мы</w:t>
      </w:r>
      <w:r w:rsidR="006F581E" w:rsidRPr="006F6423">
        <w:rPr>
          <w:color w:val="000000"/>
          <w:sz w:val="25"/>
          <w:szCs w:val="25"/>
          <w:shd w:val="clear" w:color="auto" w:fill="FFFFFF"/>
        </w:rPr>
        <w:t xml:space="preserve"> приведем основные, на наш взгляд, меры по защите детей от информации, причиняющей вред их </w:t>
      </w:r>
      <w:r w:rsidR="006F581E" w:rsidRPr="006F6423">
        <w:rPr>
          <w:sz w:val="25"/>
          <w:szCs w:val="25"/>
        </w:rPr>
        <w:t>здоровью и (или) развитию.</w:t>
      </w:r>
    </w:p>
    <w:p w:rsidR="00CD5647" w:rsidRPr="006F6423" w:rsidRDefault="00CD5647" w:rsidP="006F6423">
      <w:pPr>
        <w:spacing w:after="0" w:line="22" w:lineRule="atLeast"/>
        <w:ind w:firstLine="709"/>
        <w:jc w:val="both"/>
        <w:rPr>
          <w:rFonts w:ascii="Times New Roman" w:hAnsi="Times New Roman"/>
          <w:b/>
          <w:sz w:val="25"/>
          <w:szCs w:val="25"/>
        </w:rPr>
      </w:pPr>
      <w:r w:rsidRPr="006F6423">
        <w:rPr>
          <w:rFonts w:ascii="Times New Roman" w:hAnsi="Times New Roman"/>
          <w:b/>
          <w:sz w:val="25"/>
          <w:szCs w:val="25"/>
        </w:rPr>
        <w:t>2.1. Административные меры:</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2.1.1. 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2.1.2. Осуществление внутреннего контроля за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 предусматривающего:</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 xml:space="preserve">2.1.2.1. Рассмотрение </w:t>
      </w:r>
      <w:r w:rsidR="006F581E" w:rsidRPr="006F6423">
        <w:rPr>
          <w:rFonts w:ascii="Times New Roman" w:hAnsi="Times New Roman" w:cs="Times New Roman"/>
          <w:color w:val="000000"/>
          <w:kern w:val="1"/>
          <w:sz w:val="25"/>
          <w:szCs w:val="25"/>
          <w:shd w:val="clear" w:color="auto" w:fill="FFFFFF"/>
        </w:rPr>
        <w:t>в течение десяти рабочих дней</w:t>
      </w:r>
      <w:r w:rsidRPr="006F6423">
        <w:rPr>
          <w:rFonts w:ascii="Times New Roman" w:hAnsi="Times New Roman" w:cs="Times New Roman"/>
          <w:color w:val="000000"/>
          <w:kern w:val="1"/>
          <w:sz w:val="25"/>
          <w:szCs w:val="25"/>
          <w:shd w:val="clear" w:color="auto" w:fill="FFFFFF"/>
        </w:rPr>
        <w:t>,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w:t>
      </w:r>
      <w:r w:rsidR="00B965DE" w:rsidRPr="006F6423">
        <w:rPr>
          <w:rFonts w:ascii="Times New Roman" w:hAnsi="Times New Roman" w:cs="Times New Roman"/>
          <w:color w:val="000000"/>
          <w:kern w:val="1"/>
          <w:sz w:val="25"/>
          <w:szCs w:val="25"/>
          <w:shd w:val="clear" w:color="auto" w:fill="FFFFFF"/>
        </w:rPr>
        <w:t>,</w:t>
      </w:r>
      <w:r w:rsidRPr="006F6423">
        <w:rPr>
          <w:rFonts w:ascii="Times New Roman" w:hAnsi="Times New Roman" w:cs="Times New Roman"/>
          <w:color w:val="000000"/>
          <w:kern w:val="1"/>
          <w:sz w:val="25"/>
          <w:szCs w:val="25"/>
          <w:shd w:val="clear" w:color="auto" w:fill="FFFFFF"/>
        </w:rPr>
        <w:t xml:space="preserve"> и направление мотивированного ответа о результатах рассмотрения таких обращений, жалоб или претензий;</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2.1.2.2. 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CD5647" w:rsidRPr="006F6423" w:rsidRDefault="00CD5647" w:rsidP="006F6423">
      <w:pPr>
        <w:pStyle w:val="ConsPlusNormal"/>
        <w:spacing w:line="22" w:lineRule="atLeast"/>
        <w:ind w:firstLine="709"/>
        <w:jc w:val="both"/>
        <w:rPr>
          <w:rFonts w:ascii="Times New Roman" w:hAnsi="Times New Roman" w:cs="Times New Roman"/>
          <w:b/>
          <w:sz w:val="25"/>
          <w:szCs w:val="25"/>
        </w:rPr>
      </w:pPr>
      <w:r w:rsidRPr="006F6423">
        <w:rPr>
          <w:rFonts w:ascii="Times New Roman" w:hAnsi="Times New Roman" w:cs="Times New Roman"/>
          <w:b/>
          <w:sz w:val="25"/>
          <w:szCs w:val="25"/>
        </w:rPr>
        <w:t>2.2. Организационные меры:</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2.2.1. Размещение на стендах в местах, доступных для детей, а также доведение иным доступным способом до третьих лиц сведений об изданных локальных актах в сфере защиты детей от информации, причиняющей вред их здоровью и (или) развитию.</w:t>
      </w:r>
    </w:p>
    <w:p w:rsidR="00CD5647" w:rsidRPr="006F6423" w:rsidRDefault="00CD5647" w:rsidP="006F6423">
      <w:pPr>
        <w:spacing w:after="0" w:line="22" w:lineRule="atLeast"/>
        <w:ind w:firstLine="709"/>
        <w:jc w:val="both"/>
        <w:rPr>
          <w:rFonts w:ascii="Times New Roman" w:hAnsi="Times New Roman"/>
          <w:b/>
          <w:color w:val="000000"/>
          <w:kern w:val="1"/>
          <w:sz w:val="25"/>
          <w:szCs w:val="25"/>
          <w:shd w:val="clear" w:color="auto" w:fill="FFFFFF"/>
        </w:rPr>
      </w:pPr>
      <w:r w:rsidRPr="006F6423">
        <w:rPr>
          <w:rFonts w:ascii="Times New Roman" w:hAnsi="Times New Roman"/>
          <w:b/>
          <w:color w:val="000000"/>
          <w:kern w:val="1"/>
          <w:sz w:val="25"/>
          <w:szCs w:val="25"/>
          <w:shd w:val="clear" w:color="auto" w:fill="FFFFFF"/>
        </w:rPr>
        <w:t xml:space="preserve">2.3. Технические и программно-аппаратные средства: </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 xml:space="preserve">2.3.1. Средства ограничения доступа к запрещенной для распространения среди детей информации, размещенной на сайтах в сети Интернет (в частности, применение </w:t>
      </w:r>
      <w:r w:rsidR="005C3474" w:rsidRPr="006F6423">
        <w:rPr>
          <w:rFonts w:ascii="Times New Roman" w:hAnsi="Times New Roman" w:cs="Times New Roman"/>
          <w:color w:val="000000"/>
          <w:kern w:val="1"/>
          <w:sz w:val="25"/>
          <w:szCs w:val="25"/>
          <w:shd w:val="clear" w:color="auto" w:fill="FFFFFF"/>
        </w:rPr>
        <w:t>средств контентной фильтрации</w:t>
      </w:r>
      <w:r w:rsidRPr="006F6423">
        <w:rPr>
          <w:rFonts w:ascii="Times New Roman" w:hAnsi="Times New Roman" w:cs="Times New Roman"/>
          <w:color w:val="000000"/>
          <w:kern w:val="1"/>
          <w:sz w:val="25"/>
          <w:szCs w:val="25"/>
          <w:shd w:val="clear" w:color="auto" w:fill="FFFFFF"/>
        </w:rPr>
        <w:t>).</w:t>
      </w:r>
    </w:p>
    <w:p w:rsidR="00CD5647" w:rsidRPr="006F6423" w:rsidRDefault="00CD5647" w:rsidP="006F6423">
      <w:pPr>
        <w:pStyle w:val="ConsPlusNormal"/>
        <w:spacing w:line="22" w:lineRule="atLeast"/>
        <w:ind w:firstLine="709"/>
        <w:jc w:val="both"/>
        <w:rPr>
          <w:rFonts w:ascii="Times New Roman" w:hAnsi="Times New Roman" w:cs="Times New Roman"/>
          <w:color w:val="000000"/>
          <w:kern w:val="1"/>
          <w:sz w:val="25"/>
          <w:szCs w:val="25"/>
          <w:shd w:val="clear" w:color="auto" w:fill="FFFFFF"/>
        </w:rPr>
      </w:pPr>
      <w:r w:rsidRPr="006F6423">
        <w:rPr>
          <w:rFonts w:ascii="Times New Roman" w:hAnsi="Times New Roman" w:cs="Times New Roman"/>
          <w:color w:val="000000"/>
          <w:kern w:val="1"/>
          <w:sz w:val="25"/>
          <w:szCs w:val="25"/>
          <w:shd w:val="clear" w:color="auto" w:fill="FFFFFF"/>
        </w:rPr>
        <w:t>2.3.2. Дополнительным плюсом будет подтверждение достижения 18 лет пользователем при прохождении идентификации.</w:t>
      </w:r>
    </w:p>
    <w:p w:rsidR="00CD5647" w:rsidRPr="006F6423" w:rsidRDefault="00CD5647" w:rsidP="006F6423">
      <w:pPr>
        <w:spacing w:after="0" w:line="22" w:lineRule="atLeast"/>
        <w:ind w:firstLine="709"/>
        <w:jc w:val="both"/>
        <w:rPr>
          <w:rFonts w:ascii="Times New Roman" w:hAnsi="Times New Roman"/>
          <w:b/>
          <w:sz w:val="25"/>
          <w:szCs w:val="25"/>
          <w:u w:val="single"/>
        </w:rPr>
      </w:pPr>
      <w:r w:rsidRPr="006F6423">
        <w:rPr>
          <w:rFonts w:ascii="Times New Roman" w:hAnsi="Times New Roman"/>
          <w:b/>
          <w:sz w:val="25"/>
          <w:szCs w:val="25"/>
          <w:u w:val="single"/>
        </w:rPr>
        <w:t xml:space="preserve">3.Требования к публичным </w:t>
      </w:r>
      <w:r w:rsidRPr="006F6423">
        <w:rPr>
          <w:rFonts w:ascii="Times New Roman" w:hAnsi="Times New Roman"/>
          <w:b/>
          <w:sz w:val="25"/>
          <w:szCs w:val="25"/>
          <w:u w:val="single"/>
          <w:lang w:val="en-US"/>
        </w:rPr>
        <w:t>Wi</w:t>
      </w:r>
      <w:r w:rsidRPr="006F6423">
        <w:rPr>
          <w:rFonts w:ascii="Times New Roman" w:hAnsi="Times New Roman"/>
          <w:b/>
          <w:sz w:val="25"/>
          <w:szCs w:val="25"/>
          <w:u w:val="single"/>
        </w:rPr>
        <w:t>-</w:t>
      </w:r>
      <w:r w:rsidRPr="006F6423">
        <w:rPr>
          <w:rFonts w:ascii="Times New Roman" w:hAnsi="Times New Roman"/>
          <w:b/>
          <w:sz w:val="25"/>
          <w:szCs w:val="25"/>
          <w:u w:val="single"/>
          <w:lang w:val="en-US"/>
        </w:rPr>
        <w:t>Fi</w:t>
      </w:r>
      <w:r w:rsidRPr="006F6423">
        <w:rPr>
          <w:rFonts w:ascii="Times New Roman" w:hAnsi="Times New Roman"/>
          <w:b/>
          <w:sz w:val="25"/>
          <w:szCs w:val="25"/>
          <w:u w:val="single"/>
        </w:rPr>
        <w:t xml:space="preserve"> сетям, организованным в образовательных учреждениях</w:t>
      </w:r>
    </w:p>
    <w:p w:rsidR="00CD5647" w:rsidRPr="006F6423" w:rsidRDefault="00CD5647" w:rsidP="006F6423">
      <w:pPr>
        <w:spacing w:after="0" w:line="22" w:lineRule="atLeast"/>
        <w:ind w:firstLine="709"/>
        <w:jc w:val="both"/>
        <w:rPr>
          <w:rFonts w:ascii="Times New Roman" w:hAnsi="Times New Roman"/>
          <w:sz w:val="25"/>
          <w:szCs w:val="25"/>
        </w:rPr>
      </w:pPr>
      <w:r w:rsidRPr="006F6423">
        <w:rPr>
          <w:rFonts w:ascii="Times New Roman" w:hAnsi="Times New Roman"/>
          <w:b/>
          <w:sz w:val="25"/>
          <w:szCs w:val="25"/>
        </w:rPr>
        <w:t xml:space="preserve">3.1. </w:t>
      </w:r>
      <w:r w:rsidRPr="006F6423">
        <w:rPr>
          <w:rFonts w:ascii="Times New Roman" w:hAnsi="Times New Roman"/>
          <w:b/>
          <w:sz w:val="25"/>
          <w:szCs w:val="25"/>
          <w:lang w:val="en-US"/>
        </w:rPr>
        <w:t>Wi</w:t>
      </w:r>
      <w:r w:rsidRPr="006F6423">
        <w:rPr>
          <w:rFonts w:ascii="Times New Roman" w:hAnsi="Times New Roman"/>
          <w:b/>
          <w:sz w:val="25"/>
          <w:szCs w:val="25"/>
        </w:rPr>
        <w:t>-</w:t>
      </w:r>
      <w:r w:rsidRPr="006F6423">
        <w:rPr>
          <w:rFonts w:ascii="Times New Roman" w:hAnsi="Times New Roman"/>
          <w:b/>
          <w:sz w:val="25"/>
          <w:szCs w:val="25"/>
          <w:lang w:val="en-US"/>
        </w:rPr>
        <w:t>Fi</w:t>
      </w:r>
      <w:r w:rsidRPr="006F6423">
        <w:rPr>
          <w:rFonts w:ascii="Times New Roman" w:hAnsi="Times New Roman"/>
          <w:b/>
          <w:sz w:val="25"/>
          <w:szCs w:val="25"/>
        </w:rPr>
        <w:t xml:space="preserve"> сеть на территории образовательного учреждения без доступа детей.</w:t>
      </w:r>
      <w:r w:rsidRPr="006F6423">
        <w:rPr>
          <w:rFonts w:ascii="Times New Roman" w:hAnsi="Times New Roman"/>
          <w:sz w:val="25"/>
          <w:szCs w:val="25"/>
        </w:rPr>
        <w:t>Необходимо соблюдение общеобязательных требований, а также применение дополнительных мер к ограничению доступа к информации, не соответствующей образовательным целям. Перечень видов такой инф</w:t>
      </w:r>
      <w:r w:rsidR="006F581E" w:rsidRPr="006F6423">
        <w:rPr>
          <w:rFonts w:ascii="Times New Roman" w:hAnsi="Times New Roman"/>
          <w:sz w:val="25"/>
          <w:szCs w:val="25"/>
        </w:rPr>
        <w:t>ормации приведен в Приложении № </w:t>
      </w:r>
      <w:r w:rsidRPr="006F6423">
        <w:rPr>
          <w:rFonts w:ascii="Times New Roman" w:hAnsi="Times New Roman"/>
          <w:sz w:val="25"/>
          <w:szCs w:val="25"/>
        </w:rPr>
        <w:t>1, составленном на основании Методических рекомендаций Минобрнауки, содержащихся в Письме Минобрнауки России от 28.04.2014 № ДЛ-115/03.</w:t>
      </w:r>
    </w:p>
    <w:p w:rsidR="006F6423" w:rsidRPr="006F6423" w:rsidRDefault="00CD5647" w:rsidP="006F6423">
      <w:pPr>
        <w:spacing w:after="0" w:line="22" w:lineRule="atLeast"/>
        <w:ind w:firstLine="709"/>
        <w:jc w:val="both"/>
        <w:rPr>
          <w:rFonts w:ascii="Times New Roman" w:hAnsi="Times New Roman"/>
          <w:sz w:val="25"/>
          <w:szCs w:val="25"/>
        </w:rPr>
      </w:pPr>
      <w:r w:rsidRPr="006F6423">
        <w:rPr>
          <w:rFonts w:ascii="Times New Roman" w:hAnsi="Times New Roman"/>
          <w:b/>
          <w:sz w:val="25"/>
          <w:szCs w:val="25"/>
        </w:rPr>
        <w:t>3.2.</w:t>
      </w:r>
      <w:r w:rsidRPr="006F6423">
        <w:rPr>
          <w:rFonts w:ascii="Times New Roman" w:hAnsi="Times New Roman"/>
          <w:b/>
          <w:sz w:val="25"/>
          <w:szCs w:val="25"/>
          <w:lang w:val="en-US"/>
        </w:rPr>
        <w:t>Wi</w:t>
      </w:r>
      <w:r w:rsidRPr="006F6423">
        <w:rPr>
          <w:rFonts w:ascii="Times New Roman" w:hAnsi="Times New Roman"/>
          <w:b/>
          <w:sz w:val="25"/>
          <w:szCs w:val="25"/>
        </w:rPr>
        <w:t>-</w:t>
      </w:r>
      <w:r w:rsidRPr="006F6423">
        <w:rPr>
          <w:rFonts w:ascii="Times New Roman" w:hAnsi="Times New Roman"/>
          <w:b/>
          <w:sz w:val="25"/>
          <w:szCs w:val="25"/>
          <w:lang w:val="en-US"/>
        </w:rPr>
        <w:t>Fi</w:t>
      </w:r>
      <w:r w:rsidRPr="006F6423">
        <w:rPr>
          <w:rFonts w:ascii="Times New Roman" w:hAnsi="Times New Roman"/>
          <w:b/>
          <w:sz w:val="25"/>
          <w:szCs w:val="25"/>
        </w:rPr>
        <w:t xml:space="preserve"> сеть на территории образовательного учреждения с доступом детей</w:t>
      </w:r>
      <w:r w:rsidRPr="006F6423">
        <w:rPr>
          <w:rFonts w:ascii="Times New Roman" w:hAnsi="Times New Roman"/>
          <w:sz w:val="25"/>
          <w:szCs w:val="25"/>
        </w:rPr>
        <w:t>.</w:t>
      </w:r>
    </w:p>
    <w:p w:rsidR="00CD5647" w:rsidRPr="006F6423" w:rsidRDefault="00CD5647" w:rsidP="006F6423">
      <w:pPr>
        <w:spacing w:after="0" w:line="22" w:lineRule="atLeast"/>
        <w:ind w:firstLine="709"/>
        <w:jc w:val="both"/>
        <w:rPr>
          <w:rFonts w:ascii="Times New Roman" w:hAnsi="Times New Roman"/>
          <w:sz w:val="25"/>
          <w:szCs w:val="25"/>
        </w:rPr>
      </w:pPr>
      <w:r w:rsidRPr="006F6423">
        <w:rPr>
          <w:rFonts w:ascii="Times New Roman" w:hAnsi="Times New Roman"/>
          <w:sz w:val="25"/>
          <w:szCs w:val="25"/>
        </w:rPr>
        <w:t xml:space="preserve">В таких </w:t>
      </w:r>
      <w:r w:rsidRPr="006F6423">
        <w:rPr>
          <w:rFonts w:ascii="Times New Roman" w:hAnsi="Times New Roman"/>
          <w:sz w:val="25"/>
          <w:szCs w:val="25"/>
          <w:lang w:val="en-US"/>
        </w:rPr>
        <w:t>Wi</w:t>
      </w:r>
      <w:r w:rsidRPr="006F6423">
        <w:rPr>
          <w:rFonts w:ascii="Times New Roman" w:hAnsi="Times New Roman"/>
          <w:sz w:val="25"/>
          <w:szCs w:val="25"/>
        </w:rPr>
        <w:t>-</w:t>
      </w:r>
      <w:r w:rsidRPr="006F6423">
        <w:rPr>
          <w:rFonts w:ascii="Times New Roman" w:hAnsi="Times New Roman"/>
          <w:sz w:val="25"/>
          <w:szCs w:val="25"/>
          <w:lang w:val="en-US"/>
        </w:rPr>
        <w:t>Fi</w:t>
      </w:r>
      <w:r w:rsidRPr="006F6423">
        <w:rPr>
          <w:rFonts w:ascii="Times New Roman" w:hAnsi="Times New Roman"/>
          <w:sz w:val="25"/>
          <w:szCs w:val="25"/>
        </w:rPr>
        <w:t xml:space="preserve">сетях обязательно соблюдение всех вышеперечисленных требований: общеобязательных; требований к </w:t>
      </w:r>
      <w:r w:rsidRPr="006F6423">
        <w:rPr>
          <w:rFonts w:ascii="Times New Roman" w:hAnsi="Times New Roman"/>
          <w:sz w:val="25"/>
          <w:szCs w:val="25"/>
          <w:lang w:val="en-US"/>
        </w:rPr>
        <w:t>Wi</w:t>
      </w:r>
      <w:r w:rsidRPr="006F6423">
        <w:rPr>
          <w:rFonts w:ascii="Times New Roman" w:hAnsi="Times New Roman"/>
          <w:sz w:val="25"/>
          <w:szCs w:val="25"/>
        </w:rPr>
        <w:t>-</w:t>
      </w:r>
      <w:r w:rsidRPr="006F6423">
        <w:rPr>
          <w:rFonts w:ascii="Times New Roman" w:hAnsi="Times New Roman"/>
          <w:sz w:val="25"/>
          <w:szCs w:val="25"/>
          <w:lang w:val="en-US"/>
        </w:rPr>
        <w:t>Fi</w:t>
      </w:r>
      <w:r w:rsidRPr="006F6423">
        <w:rPr>
          <w:rFonts w:ascii="Times New Roman" w:hAnsi="Times New Roman"/>
          <w:sz w:val="25"/>
          <w:szCs w:val="25"/>
        </w:rPr>
        <w:t xml:space="preserve">сетям в местах, доступных для детей; а также требований, предъявляемых к </w:t>
      </w:r>
      <w:r w:rsidRPr="006F6423">
        <w:rPr>
          <w:rFonts w:ascii="Times New Roman" w:hAnsi="Times New Roman"/>
          <w:sz w:val="25"/>
          <w:szCs w:val="25"/>
          <w:lang w:val="en-US"/>
        </w:rPr>
        <w:t>Wi</w:t>
      </w:r>
      <w:r w:rsidRPr="006F6423">
        <w:rPr>
          <w:rFonts w:ascii="Times New Roman" w:hAnsi="Times New Roman"/>
          <w:sz w:val="25"/>
          <w:szCs w:val="25"/>
        </w:rPr>
        <w:t>-</w:t>
      </w:r>
      <w:r w:rsidRPr="006F6423">
        <w:rPr>
          <w:rFonts w:ascii="Times New Roman" w:hAnsi="Times New Roman"/>
          <w:sz w:val="25"/>
          <w:szCs w:val="25"/>
          <w:lang w:val="en-US"/>
        </w:rPr>
        <w:t>Fi</w:t>
      </w:r>
      <w:r w:rsidRPr="006F6423">
        <w:rPr>
          <w:rFonts w:ascii="Times New Roman" w:hAnsi="Times New Roman"/>
          <w:sz w:val="25"/>
          <w:szCs w:val="25"/>
        </w:rPr>
        <w:t>сетям в образовательных учреждениях без доступа детей. Необходимо применение СКФ.</w:t>
      </w:r>
    </w:p>
    <w:p w:rsidR="00197168" w:rsidRPr="006F6423" w:rsidRDefault="00CD5647" w:rsidP="006F6423">
      <w:pPr>
        <w:spacing w:after="0" w:line="22" w:lineRule="atLeast"/>
        <w:ind w:firstLine="709"/>
        <w:jc w:val="both"/>
        <w:rPr>
          <w:rFonts w:ascii="Times New Roman" w:hAnsi="Times New Roman"/>
          <w:sz w:val="25"/>
          <w:szCs w:val="25"/>
        </w:rPr>
      </w:pPr>
      <w:r w:rsidRPr="006F6423">
        <w:rPr>
          <w:rFonts w:ascii="Times New Roman" w:hAnsi="Times New Roman"/>
          <w:sz w:val="25"/>
          <w:szCs w:val="25"/>
        </w:rPr>
        <w:t xml:space="preserve">Рекомендуется проводить дополнительные административно-организационные меры. Например, 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Интернет, в частности при посещении образовательного учреждения; 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 Также </w:t>
      </w:r>
      <w:r w:rsidR="006F581E" w:rsidRPr="006F6423">
        <w:rPr>
          <w:rFonts w:ascii="Times New Roman" w:hAnsi="Times New Roman"/>
          <w:sz w:val="25"/>
          <w:szCs w:val="25"/>
        </w:rPr>
        <w:t xml:space="preserve">рекомендуется </w:t>
      </w:r>
      <w:r w:rsidRPr="006F6423">
        <w:rPr>
          <w:rFonts w:ascii="Times New Roman" w:hAnsi="Times New Roman"/>
          <w:sz w:val="25"/>
          <w:szCs w:val="25"/>
        </w:rPr>
        <w:t xml:space="preserve">проводить мониторинг выполнения организационно-административных мероприятий, оказание организационной и методической </w:t>
      </w:r>
      <w:r w:rsidRPr="006F6423">
        <w:rPr>
          <w:rFonts w:ascii="Times New Roman" w:hAnsi="Times New Roman"/>
          <w:sz w:val="25"/>
          <w:szCs w:val="25"/>
        </w:rPr>
        <w:lastRenderedPageBreak/>
        <w:t>поддержки работникам образовательной организации, в том числе путём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6F6423" w:rsidRDefault="006F6423" w:rsidP="00197168">
      <w:pPr>
        <w:spacing w:after="0"/>
        <w:jc w:val="center"/>
        <w:rPr>
          <w:rFonts w:ascii="Times New Roman" w:hAnsi="Times New Roman"/>
          <w:sz w:val="25"/>
          <w:szCs w:val="25"/>
        </w:rPr>
      </w:pPr>
    </w:p>
    <w:p w:rsidR="00394B71" w:rsidRDefault="00394B71" w:rsidP="00197168">
      <w:pPr>
        <w:spacing w:after="0"/>
        <w:jc w:val="center"/>
        <w:rPr>
          <w:rFonts w:ascii="Times New Roman" w:hAnsi="Times New Roman"/>
          <w:sz w:val="25"/>
          <w:szCs w:val="25"/>
        </w:rPr>
      </w:pPr>
    </w:p>
    <w:p w:rsidR="00767D0C" w:rsidRDefault="00767D0C" w:rsidP="00197168">
      <w:pPr>
        <w:spacing w:after="0"/>
        <w:jc w:val="center"/>
        <w:rPr>
          <w:rFonts w:ascii="Times New Roman" w:hAnsi="Times New Roman"/>
          <w:sz w:val="25"/>
          <w:szCs w:val="25"/>
        </w:rPr>
      </w:pPr>
    </w:p>
    <w:p w:rsidR="00767D0C" w:rsidRDefault="00767D0C" w:rsidP="00767D0C">
      <w:pPr>
        <w:spacing w:after="0"/>
        <w:ind w:firstLine="851"/>
        <w:jc w:val="both"/>
        <w:rPr>
          <w:rFonts w:ascii="Times New Roman" w:hAnsi="Times New Roman"/>
          <w:sz w:val="25"/>
          <w:szCs w:val="25"/>
        </w:rPr>
      </w:pPr>
      <w:r>
        <w:rPr>
          <w:rFonts w:ascii="Times New Roman" w:hAnsi="Times New Roman"/>
          <w:sz w:val="25"/>
          <w:szCs w:val="25"/>
        </w:rPr>
        <w:t xml:space="preserve">Для </w:t>
      </w:r>
      <w:r w:rsidR="0088646F">
        <w:rPr>
          <w:rFonts w:ascii="Times New Roman" w:hAnsi="Times New Roman"/>
          <w:sz w:val="25"/>
          <w:szCs w:val="25"/>
        </w:rPr>
        <w:t xml:space="preserve">соблюдения всех вышеперечисленных требований законодательства рекомендуем Вам обратиться к </w:t>
      </w:r>
      <w:r w:rsidR="0088646F" w:rsidRPr="006F6423">
        <w:rPr>
          <w:rFonts w:ascii="Times New Roman" w:hAnsi="Times New Roman"/>
          <w:bCs/>
          <w:sz w:val="25"/>
          <w:szCs w:val="25"/>
          <w:lang w:eastAsia="ru-RU"/>
        </w:rPr>
        <w:t>оператор</w:t>
      </w:r>
      <w:r w:rsidR="0088646F">
        <w:rPr>
          <w:rFonts w:ascii="Times New Roman" w:hAnsi="Times New Roman"/>
          <w:bCs/>
          <w:sz w:val="25"/>
          <w:szCs w:val="25"/>
          <w:lang w:eastAsia="ru-RU"/>
        </w:rPr>
        <w:t>у</w:t>
      </w:r>
      <w:r w:rsidR="0088646F" w:rsidRPr="006F6423">
        <w:rPr>
          <w:rFonts w:ascii="Times New Roman" w:hAnsi="Times New Roman"/>
          <w:bCs/>
          <w:sz w:val="25"/>
          <w:szCs w:val="25"/>
          <w:lang w:eastAsia="ru-RU"/>
        </w:rPr>
        <w:t xml:space="preserve"> связи </w:t>
      </w:r>
      <w:r w:rsidR="0088646F">
        <w:rPr>
          <w:rFonts w:ascii="Times New Roman" w:hAnsi="Times New Roman"/>
          <w:bCs/>
          <w:sz w:val="25"/>
          <w:szCs w:val="25"/>
          <w:lang w:eastAsia="ru-RU"/>
        </w:rPr>
        <w:t xml:space="preserve"> (</w:t>
      </w:r>
      <w:r w:rsidR="0088646F" w:rsidRPr="006F6423">
        <w:rPr>
          <w:rFonts w:ascii="Times New Roman" w:hAnsi="Times New Roman"/>
          <w:bCs/>
          <w:sz w:val="25"/>
          <w:szCs w:val="25"/>
          <w:lang w:eastAsia="ru-RU"/>
        </w:rPr>
        <w:t>интернет-провайдер</w:t>
      </w:r>
      <w:r w:rsidR="0088646F">
        <w:rPr>
          <w:rFonts w:ascii="Times New Roman" w:hAnsi="Times New Roman"/>
          <w:bCs/>
          <w:sz w:val="25"/>
          <w:szCs w:val="25"/>
          <w:lang w:eastAsia="ru-RU"/>
        </w:rPr>
        <w:t>у,</w:t>
      </w:r>
      <w:r w:rsidR="0088646F" w:rsidRPr="006F6423">
        <w:rPr>
          <w:rFonts w:ascii="Times New Roman" w:hAnsi="Times New Roman"/>
          <w:bCs/>
          <w:sz w:val="25"/>
          <w:szCs w:val="25"/>
          <w:lang w:eastAsia="ru-RU"/>
        </w:rPr>
        <w:t xml:space="preserve"> предоставляющ</w:t>
      </w:r>
      <w:r w:rsidR="0088646F">
        <w:rPr>
          <w:rFonts w:ascii="Times New Roman" w:hAnsi="Times New Roman"/>
          <w:bCs/>
          <w:sz w:val="25"/>
          <w:szCs w:val="25"/>
          <w:lang w:eastAsia="ru-RU"/>
        </w:rPr>
        <w:t>ему</w:t>
      </w:r>
      <w:r w:rsidR="0088646F" w:rsidRPr="006F6423">
        <w:rPr>
          <w:rFonts w:ascii="Times New Roman" w:hAnsi="Times New Roman"/>
          <w:bCs/>
          <w:sz w:val="25"/>
          <w:szCs w:val="25"/>
          <w:lang w:eastAsia="ru-RU"/>
        </w:rPr>
        <w:t xml:space="preserve"> Вам услугу по доступу к информационно-телек</w:t>
      </w:r>
      <w:r w:rsidR="0088646F">
        <w:rPr>
          <w:rFonts w:ascii="Times New Roman" w:hAnsi="Times New Roman"/>
          <w:bCs/>
          <w:sz w:val="25"/>
          <w:szCs w:val="25"/>
          <w:lang w:eastAsia="ru-RU"/>
        </w:rPr>
        <w:t xml:space="preserve">оммуникационной сети «Интернет») или любому другому поставщику готовых решений для публичных сетей </w:t>
      </w:r>
      <w:r w:rsidR="0088646F">
        <w:rPr>
          <w:rFonts w:ascii="Times New Roman" w:hAnsi="Times New Roman"/>
          <w:bCs/>
          <w:sz w:val="25"/>
          <w:szCs w:val="25"/>
          <w:lang w:val="en-US" w:eastAsia="ru-RU"/>
        </w:rPr>
        <w:t>Wi</w:t>
      </w:r>
      <w:r w:rsidR="0088646F" w:rsidRPr="0088646F">
        <w:rPr>
          <w:rFonts w:ascii="Times New Roman" w:hAnsi="Times New Roman"/>
          <w:bCs/>
          <w:sz w:val="25"/>
          <w:szCs w:val="25"/>
          <w:lang w:eastAsia="ru-RU"/>
        </w:rPr>
        <w:t>-</w:t>
      </w:r>
      <w:r w:rsidR="0088646F">
        <w:rPr>
          <w:rFonts w:ascii="Times New Roman" w:hAnsi="Times New Roman"/>
          <w:bCs/>
          <w:sz w:val="25"/>
          <w:szCs w:val="25"/>
          <w:lang w:val="en-US" w:eastAsia="ru-RU"/>
        </w:rPr>
        <w:t>Fi</w:t>
      </w:r>
      <w:r w:rsidR="0088646F" w:rsidRPr="006F6423">
        <w:rPr>
          <w:rFonts w:ascii="Times New Roman" w:hAnsi="Times New Roman"/>
          <w:bCs/>
          <w:sz w:val="25"/>
          <w:szCs w:val="25"/>
          <w:lang w:eastAsia="ru-RU"/>
        </w:rPr>
        <w:t>.</w:t>
      </w:r>
    </w:p>
    <w:p w:rsidR="00394B71" w:rsidRDefault="00394B71" w:rsidP="00197168">
      <w:pPr>
        <w:spacing w:after="0"/>
        <w:jc w:val="center"/>
        <w:rPr>
          <w:rFonts w:ascii="Times New Roman" w:hAnsi="Times New Roman"/>
          <w:sz w:val="25"/>
          <w:szCs w:val="25"/>
        </w:rPr>
      </w:pPr>
    </w:p>
    <w:p w:rsidR="00CD5647" w:rsidRPr="00056A28" w:rsidRDefault="00CD5647" w:rsidP="006F6423">
      <w:pPr>
        <w:spacing w:after="0"/>
        <w:jc w:val="center"/>
        <w:rPr>
          <w:rFonts w:ascii="Times New Roman" w:hAnsi="Times New Roman"/>
          <w:b/>
          <w:sz w:val="24"/>
          <w:szCs w:val="24"/>
        </w:rPr>
      </w:pPr>
      <w:r w:rsidRPr="006F6423">
        <w:rPr>
          <w:rFonts w:ascii="Times New Roman" w:hAnsi="Times New Roman"/>
          <w:b/>
          <w:sz w:val="24"/>
          <w:szCs w:val="24"/>
        </w:rPr>
        <w:br w:type="page"/>
      </w:r>
      <w:r w:rsidRPr="00056A28">
        <w:rPr>
          <w:rFonts w:ascii="Times New Roman" w:hAnsi="Times New Roman"/>
          <w:b/>
          <w:sz w:val="24"/>
          <w:szCs w:val="24"/>
        </w:rPr>
        <w:lastRenderedPageBreak/>
        <w:t>Приложение № 1</w:t>
      </w:r>
    </w:p>
    <w:p w:rsidR="00CD5647" w:rsidRPr="00056A28" w:rsidRDefault="00CD5647" w:rsidP="00056CC2">
      <w:pPr>
        <w:spacing w:before="120" w:after="120" w:line="264" w:lineRule="auto"/>
        <w:jc w:val="center"/>
        <w:outlineLvl w:val="1"/>
        <w:rPr>
          <w:rFonts w:ascii="Times New Roman" w:hAnsi="Times New Roman"/>
          <w:b/>
          <w:sz w:val="24"/>
          <w:szCs w:val="24"/>
        </w:rPr>
      </w:pPr>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7"/>
        <w:gridCol w:w="3969"/>
        <w:gridCol w:w="6166"/>
      </w:tblGrid>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2F2D6A">
        <w:trPr>
          <w:jc w:val="center"/>
        </w:trPr>
        <w:tc>
          <w:tcPr>
            <w:tcW w:w="10492" w:type="dxa"/>
            <w:gridSpan w:val="3"/>
            <w:tcMar>
              <w:top w:w="15" w:type="dxa"/>
              <w:left w:w="15" w:type="dxa"/>
              <w:bottom w:w="15" w:type="dxa"/>
              <w:right w:w="15" w:type="dxa"/>
            </w:tcMar>
          </w:tcPr>
          <w:p w:rsidR="00CD5647" w:rsidRPr="006F581E" w:rsidRDefault="00CD5647" w:rsidP="006F581E">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детей,согласно ч</w:t>
            </w:r>
            <w:r w:rsidR="006F581E" w:rsidRPr="006F581E">
              <w:rPr>
                <w:rFonts w:ascii="Times New Roman" w:hAnsi="Times New Roman"/>
                <w:b/>
                <w:sz w:val="20"/>
                <w:szCs w:val="20"/>
                <w:lang w:eastAsia="ru-RU"/>
              </w:rPr>
              <w:t>.</w:t>
            </w:r>
            <w:r w:rsidRPr="006F581E">
              <w:rPr>
                <w:rFonts w:ascii="Times New Roman" w:hAnsi="Times New Roman"/>
                <w:b/>
                <w:sz w:val="20"/>
                <w:szCs w:val="20"/>
                <w:lang w:eastAsia="ru-RU"/>
              </w:rPr>
              <w:t xml:space="preserve"> 2 ст</w:t>
            </w:r>
            <w:r w:rsidR="006F581E" w:rsidRPr="006F581E">
              <w:rPr>
                <w:rFonts w:ascii="Times New Roman" w:hAnsi="Times New Roman"/>
                <w:b/>
                <w:sz w:val="20"/>
                <w:szCs w:val="20"/>
                <w:lang w:eastAsia="ru-RU"/>
              </w:rPr>
              <w:t>.</w:t>
            </w:r>
            <w:r w:rsidRPr="006F581E">
              <w:rPr>
                <w:rFonts w:ascii="Times New Roman" w:hAnsi="Times New Roman"/>
                <w:b/>
                <w:sz w:val="20"/>
                <w:szCs w:val="20"/>
                <w:lang w:eastAsia="ru-RU"/>
              </w:rPr>
              <w:t xml:space="preserve"> 5 Федерального закона № 436-ФЗ</w:t>
            </w: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r w:rsidRPr="006F581E">
              <w:rPr>
                <w:rFonts w:ascii="Arial" w:hAnsi="Arial" w:cs="Arial"/>
                <w:color w:val="444444"/>
                <w:sz w:val="20"/>
                <w:szCs w:val="20"/>
                <w:lang w:eastAsia="ru-RU"/>
              </w:rPr>
              <w:t> </w:t>
            </w:r>
            <w:r w:rsidRPr="006F581E">
              <w:rPr>
                <w:rFonts w:ascii="Times New Roman" w:hAnsi="Times New Roman"/>
                <w:sz w:val="20"/>
                <w:szCs w:val="20"/>
                <w:lang w:eastAsia="ru-RU"/>
              </w:rPr>
              <w:t> </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p w:rsidR="00197168" w:rsidRPr="006F581E" w:rsidRDefault="00197168" w:rsidP="00197168">
            <w:pPr>
              <w:spacing w:after="0" w:line="240" w:lineRule="auto"/>
              <w:rPr>
                <w:rFonts w:ascii="Times New Roman" w:hAnsi="Times New Roman"/>
                <w:sz w:val="14"/>
                <w:szCs w:val="14"/>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7.</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w:t>
            </w:r>
            <w:r w:rsidRPr="006F581E">
              <w:rPr>
                <w:rFonts w:ascii="Times New Roman" w:hAnsi="Times New Roman"/>
                <w:sz w:val="20"/>
                <w:szCs w:val="20"/>
                <w:lang w:eastAsia="ru-RU"/>
              </w:rPr>
              <w:lastRenderedPageBreak/>
              <w:t>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97168" w:rsidRPr="00056CC2" w:rsidRDefault="00197168" w:rsidP="00197168">
            <w:pPr>
              <w:spacing w:after="0" w:line="240" w:lineRule="auto"/>
              <w:rPr>
                <w:rFonts w:ascii="Times New Roman" w:hAnsi="Times New Roman"/>
                <w:sz w:val="12"/>
                <w:szCs w:val="12"/>
                <w:lang w:eastAsia="ru-RU"/>
              </w:rPr>
            </w:pP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lastRenderedPageBreak/>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2F2D6A">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lastRenderedPageBreak/>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97168" w:rsidRPr="00056CC2" w:rsidRDefault="00197168" w:rsidP="00197168">
            <w:pPr>
              <w:spacing w:after="0" w:line="240" w:lineRule="auto"/>
              <w:rPr>
                <w:rFonts w:ascii="Times New Roman" w:hAnsi="Times New Roman"/>
                <w:sz w:val="12"/>
                <w:szCs w:val="12"/>
                <w:lang w:eastAsia="ru-RU"/>
              </w:rPr>
            </w:pP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2F2D6A">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15" w:type="dxa"/>
              <w:bottom w:w="15" w:type="dxa"/>
              <w:right w:w="15" w:type="dxa"/>
            </w:tcMar>
          </w:tcPr>
          <w:p w:rsidR="00CD5647"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p w:rsidR="00056CC2" w:rsidRPr="00056CC2" w:rsidRDefault="00056CC2" w:rsidP="00197168">
            <w:pPr>
              <w:spacing w:after="0" w:line="240" w:lineRule="auto"/>
              <w:rPr>
                <w:rFonts w:ascii="Times New Roman" w:hAnsi="Times New Roman"/>
                <w:sz w:val="12"/>
                <w:szCs w:val="12"/>
                <w:lang w:eastAsia="ru-RU"/>
              </w:rPr>
            </w:pP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p>
          <w:p w:rsidR="00197168" w:rsidRPr="006F581E" w:rsidRDefault="00197168" w:rsidP="00197168">
            <w:pPr>
              <w:spacing w:after="0" w:line="240" w:lineRule="auto"/>
              <w:rPr>
                <w:rFonts w:ascii="Times New Roman" w:hAnsi="Times New Roman"/>
                <w:sz w:val="14"/>
                <w:szCs w:val="14"/>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16.</w:t>
            </w:r>
          </w:p>
        </w:tc>
        <w:tc>
          <w:tcPr>
            <w:tcW w:w="3969"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p>
          <w:p w:rsidR="00197168" w:rsidRPr="00056CC2" w:rsidRDefault="00197168" w:rsidP="00197168">
            <w:pPr>
              <w:spacing w:after="0" w:line="240" w:lineRule="auto"/>
              <w:rPr>
                <w:rFonts w:ascii="Times New Roman" w:hAnsi="Times New Roman"/>
                <w:sz w:val="12"/>
                <w:szCs w:val="12"/>
                <w:lang w:eastAsia="ru-RU"/>
              </w:rPr>
            </w:pPr>
          </w:p>
        </w:tc>
      </w:tr>
      <w:tr w:rsidR="00CD5647" w:rsidRPr="006F581E" w:rsidTr="00056CC2">
        <w:trPr>
          <w:jc w:val="center"/>
        </w:trPr>
        <w:tc>
          <w:tcPr>
            <w:tcW w:w="357" w:type="dxa"/>
            <w:tcBorders>
              <w:bottom w:val="thinThickSmallGap" w:sz="2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thinThickSmallGap" w:sz="2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thinThickSmallGap" w:sz="24" w:space="0" w:color="auto"/>
            </w:tcBorders>
            <w:tcMar>
              <w:top w:w="15" w:type="dxa"/>
              <w:left w:w="15" w:type="dxa"/>
              <w:bottom w:w="15" w:type="dxa"/>
              <w:right w:w="15" w:type="dxa"/>
            </w:tcMar>
          </w:tcPr>
          <w:p w:rsidR="0085419A"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p w:rsidR="00056CC2" w:rsidRPr="00056CC2" w:rsidRDefault="00056CC2" w:rsidP="00197168">
            <w:pPr>
              <w:spacing w:after="0" w:line="240" w:lineRule="auto"/>
              <w:rPr>
                <w:rFonts w:ascii="Times New Roman" w:hAnsi="Times New Roman"/>
                <w:sz w:val="12"/>
                <w:szCs w:val="12"/>
                <w:lang w:eastAsia="ru-RU"/>
              </w:rPr>
            </w:pPr>
          </w:p>
        </w:tc>
      </w:tr>
    </w:tbl>
    <w:p w:rsidR="00CD5647" w:rsidRDefault="00CD5647" w:rsidP="00056CC2">
      <w:pPr>
        <w:spacing w:line="264" w:lineRule="auto"/>
        <w:jc w:val="both"/>
      </w:pPr>
    </w:p>
    <w:p w:rsidR="00394B71" w:rsidRDefault="00394B71" w:rsidP="00056CC2">
      <w:pPr>
        <w:spacing w:line="264" w:lineRule="auto"/>
        <w:jc w:val="both"/>
      </w:pPr>
    </w:p>
    <w:sectPr w:rsidR="00394B71" w:rsidSect="00342F71">
      <w:footerReference w:type="even" r:id="rId12"/>
      <w:footerReference w:type="default" r:id="rId13"/>
      <w:pgSz w:w="11906" w:h="16838"/>
      <w:pgMar w:top="851" w:right="709" w:bottom="709" w:left="1134" w:header="709" w:footer="28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250" w:rsidRDefault="007B1250" w:rsidP="00056A28">
      <w:pPr>
        <w:spacing w:after="0" w:line="240" w:lineRule="auto"/>
      </w:pPr>
      <w:r>
        <w:separator/>
      </w:r>
    </w:p>
  </w:endnote>
  <w:endnote w:type="continuationSeparator" w:id="1">
    <w:p w:rsidR="007B1250" w:rsidRDefault="007B1250" w:rsidP="00056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ED" w:rsidRDefault="00D22B90" w:rsidP="008747F4">
    <w:pPr>
      <w:pStyle w:val="a7"/>
      <w:framePr w:wrap="around" w:vAnchor="text" w:hAnchor="margin" w:xAlign="right" w:y="1"/>
      <w:rPr>
        <w:rStyle w:val="ac"/>
      </w:rPr>
    </w:pPr>
    <w:r>
      <w:rPr>
        <w:rStyle w:val="ac"/>
      </w:rPr>
      <w:fldChar w:fldCharType="begin"/>
    </w:r>
    <w:r w:rsidR="009A48ED">
      <w:rPr>
        <w:rStyle w:val="ac"/>
      </w:rPr>
      <w:instrText xml:space="preserve">PAGE  </w:instrText>
    </w:r>
    <w:r>
      <w:rPr>
        <w:rStyle w:val="ac"/>
      </w:rPr>
      <w:fldChar w:fldCharType="end"/>
    </w:r>
  </w:p>
  <w:p w:rsidR="009A48ED" w:rsidRDefault="009A48ED" w:rsidP="00D95D3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ED" w:rsidRDefault="00D22B90" w:rsidP="008747F4">
    <w:pPr>
      <w:pStyle w:val="a7"/>
      <w:framePr w:wrap="around" w:vAnchor="text" w:hAnchor="margin" w:xAlign="right" w:y="1"/>
      <w:rPr>
        <w:rStyle w:val="ac"/>
      </w:rPr>
    </w:pPr>
    <w:r>
      <w:rPr>
        <w:rStyle w:val="ac"/>
      </w:rPr>
      <w:fldChar w:fldCharType="begin"/>
    </w:r>
    <w:r w:rsidR="009A48ED">
      <w:rPr>
        <w:rStyle w:val="ac"/>
      </w:rPr>
      <w:instrText xml:space="preserve">PAGE  </w:instrText>
    </w:r>
    <w:r>
      <w:rPr>
        <w:rStyle w:val="ac"/>
      </w:rPr>
      <w:fldChar w:fldCharType="separate"/>
    </w:r>
    <w:r w:rsidR="00A10AFC">
      <w:rPr>
        <w:rStyle w:val="ac"/>
        <w:noProof/>
      </w:rPr>
      <w:t>11</w:t>
    </w:r>
    <w:r>
      <w:rPr>
        <w:rStyle w:val="ac"/>
      </w:rPr>
      <w:fldChar w:fldCharType="end"/>
    </w:r>
  </w:p>
  <w:p w:rsidR="009A48ED" w:rsidRPr="002F2D6A" w:rsidRDefault="009A48ED" w:rsidP="00D95D39">
    <w:pPr>
      <w:pStyle w:val="a7"/>
      <w:ind w:right="360"/>
      <w:jc w:val="center"/>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250" w:rsidRDefault="007B1250" w:rsidP="00056A28">
      <w:pPr>
        <w:spacing w:after="0" w:line="240" w:lineRule="auto"/>
      </w:pPr>
      <w:r>
        <w:separator/>
      </w:r>
    </w:p>
  </w:footnote>
  <w:footnote w:type="continuationSeparator" w:id="1">
    <w:p w:rsidR="007B1250" w:rsidRDefault="007B1250" w:rsidP="00056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68A4F0"/>
    <w:lvl w:ilvl="0">
      <w:start w:val="1"/>
      <w:numFmt w:val="decimal"/>
      <w:lvlText w:val="%1."/>
      <w:lvlJc w:val="left"/>
      <w:pPr>
        <w:tabs>
          <w:tab w:val="num" w:pos="1492"/>
        </w:tabs>
        <w:ind w:left="1492" w:hanging="360"/>
      </w:pPr>
    </w:lvl>
  </w:abstractNum>
  <w:abstractNum w:abstractNumId="1">
    <w:nsid w:val="FFFFFF7D"/>
    <w:multiLevelType w:val="singleLevel"/>
    <w:tmpl w:val="62C6A460"/>
    <w:lvl w:ilvl="0">
      <w:start w:val="1"/>
      <w:numFmt w:val="decimal"/>
      <w:lvlText w:val="%1."/>
      <w:lvlJc w:val="left"/>
      <w:pPr>
        <w:tabs>
          <w:tab w:val="num" w:pos="1209"/>
        </w:tabs>
        <w:ind w:left="1209" w:hanging="360"/>
      </w:pPr>
    </w:lvl>
  </w:abstractNum>
  <w:abstractNum w:abstractNumId="2">
    <w:nsid w:val="FFFFFF7E"/>
    <w:multiLevelType w:val="singleLevel"/>
    <w:tmpl w:val="4192F9D8"/>
    <w:lvl w:ilvl="0">
      <w:start w:val="1"/>
      <w:numFmt w:val="decimal"/>
      <w:lvlText w:val="%1."/>
      <w:lvlJc w:val="left"/>
      <w:pPr>
        <w:tabs>
          <w:tab w:val="num" w:pos="926"/>
        </w:tabs>
        <w:ind w:left="926" w:hanging="360"/>
      </w:pPr>
    </w:lvl>
  </w:abstractNum>
  <w:abstractNum w:abstractNumId="3">
    <w:nsid w:val="FFFFFF7F"/>
    <w:multiLevelType w:val="singleLevel"/>
    <w:tmpl w:val="B5643CC2"/>
    <w:lvl w:ilvl="0">
      <w:start w:val="1"/>
      <w:numFmt w:val="decimal"/>
      <w:lvlText w:val="%1."/>
      <w:lvlJc w:val="left"/>
      <w:pPr>
        <w:tabs>
          <w:tab w:val="num" w:pos="643"/>
        </w:tabs>
        <w:ind w:left="643" w:hanging="360"/>
      </w:pPr>
    </w:lvl>
  </w:abstractNum>
  <w:abstractNum w:abstractNumId="4">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BAA9F6"/>
    <w:lvl w:ilvl="0">
      <w:start w:val="1"/>
      <w:numFmt w:val="decimal"/>
      <w:lvlText w:val="%1."/>
      <w:lvlJc w:val="left"/>
      <w:pPr>
        <w:tabs>
          <w:tab w:val="num" w:pos="360"/>
        </w:tabs>
        <w:ind w:left="360" w:hanging="360"/>
      </w:pPr>
    </w:lvl>
  </w:abstractNum>
  <w:abstractNum w:abstractNumId="9">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abstractNum w:abstractNumId="10">
    <w:nsid w:val="6CF53787"/>
    <w:multiLevelType w:val="hybridMultilevel"/>
    <w:tmpl w:val="82D6C010"/>
    <w:lvl w:ilvl="0" w:tplc="33BAE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76C3"/>
    <w:rsid w:val="00003005"/>
    <w:rsid w:val="00004CD0"/>
    <w:rsid w:val="00056A28"/>
    <w:rsid w:val="00056CC2"/>
    <w:rsid w:val="00095B2F"/>
    <w:rsid w:val="000A50AE"/>
    <w:rsid w:val="000B684B"/>
    <w:rsid w:val="000C04E6"/>
    <w:rsid w:val="000F6663"/>
    <w:rsid w:val="0011726D"/>
    <w:rsid w:val="00141943"/>
    <w:rsid w:val="00147265"/>
    <w:rsid w:val="0015308F"/>
    <w:rsid w:val="00173407"/>
    <w:rsid w:val="00183084"/>
    <w:rsid w:val="00197168"/>
    <w:rsid w:val="001C565D"/>
    <w:rsid w:val="001D23A7"/>
    <w:rsid w:val="001F2B91"/>
    <w:rsid w:val="00215964"/>
    <w:rsid w:val="00216241"/>
    <w:rsid w:val="002245AE"/>
    <w:rsid w:val="002346EB"/>
    <w:rsid w:val="002347AF"/>
    <w:rsid w:val="002916F0"/>
    <w:rsid w:val="002A0CA7"/>
    <w:rsid w:val="002A4A30"/>
    <w:rsid w:val="002A78A1"/>
    <w:rsid w:val="002D6BDB"/>
    <w:rsid w:val="002E3A75"/>
    <w:rsid w:val="002F2691"/>
    <w:rsid w:val="002F2D6A"/>
    <w:rsid w:val="002F4F98"/>
    <w:rsid w:val="002F76C3"/>
    <w:rsid w:val="002F7930"/>
    <w:rsid w:val="00306169"/>
    <w:rsid w:val="00316828"/>
    <w:rsid w:val="00336755"/>
    <w:rsid w:val="00342F71"/>
    <w:rsid w:val="003641AB"/>
    <w:rsid w:val="00393FE5"/>
    <w:rsid w:val="00394B71"/>
    <w:rsid w:val="00396661"/>
    <w:rsid w:val="003A4E51"/>
    <w:rsid w:val="003B7D60"/>
    <w:rsid w:val="003C70F4"/>
    <w:rsid w:val="003D10BD"/>
    <w:rsid w:val="003D6763"/>
    <w:rsid w:val="003E058C"/>
    <w:rsid w:val="003E53CA"/>
    <w:rsid w:val="0041081F"/>
    <w:rsid w:val="00436F30"/>
    <w:rsid w:val="00463035"/>
    <w:rsid w:val="0046616A"/>
    <w:rsid w:val="00476E8E"/>
    <w:rsid w:val="00486C06"/>
    <w:rsid w:val="00491C14"/>
    <w:rsid w:val="00495515"/>
    <w:rsid w:val="004D6F6D"/>
    <w:rsid w:val="004E6093"/>
    <w:rsid w:val="0050266B"/>
    <w:rsid w:val="00541D1B"/>
    <w:rsid w:val="00551AB7"/>
    <w:rsid w:val="005545F6"/>
    <w:rsid w:val="0055693E"/>
    <w:rsid w:val="00580E14"/>
    <w:rsid w:val="005C3474"/>
    <w:rsid w:val="005D393D"/>
    <w:rsid w:val="00627D7A"/>
    <w:rsid w:val="00654947"/>
    <w:rsid w:val="00666359"/>
    <w:rsid w:val="00680930"/>
    <w:rsid w:val="006C21F1"/>
    <w:rsid w:val="006F581E"/>
    <w:rsid w:val="006F6423"/>
    <w:rsid w:val="00767D0C"/>
    <w:rsid w:val="00770466"/>
    <w:rsid w:val="0077441A"/>
    <w:rsid w:val="00775020"/>
    <w:rsid w:val="00791CB4"/>
    <w:rsid w:val="007A3970"/>
    <w:rsid w:val="007B1250"/>
    <w:rsid w:val="007B7343"/>
    <w:rsid w:val="007B7E40"/>
    <w:rsid w:val="007D6D7B"/>
    <w:rsid w:val="007E6FF9"/>
    <w:rsid w:val="00806FC3"/>
    <w:rsid w:val="0081356A"/>
    <w:rsid w:val="00817474"/>
    <w:rsid w:val="00825095"/>
    <w:rsid w:val="0083119F"/>
    <w:rsid w:val="0085419A"/>
    <w:rsid w:val="00864360"/>
    <w:rsid w:val="008747F4"/>
    <w:rsid w:val="00886027"/>
    <w:rsid w:val="0088646F"/>
    <w:rsid w:val="00886941"/>
    <w:rsid w:val="00887818"/>
    <w:rsid w:val="008A1EA0"/>
    <w:rsid w:val="008A5F97"/>
    <w:rsid w:val="008F2407"/>
    <w:rsid w:val="008F45F9"/>
    <w:rsid w:val="00901FE8"/>
    <w:rsid w:val="0090299F"/>
    <w:rsid w:val="0092135E"/>
    <w:rsid w:val="00935750"/>
    <w:rsid w:val="00966474"/>
    <w:rsid w:val="00975EA9"/>
    <w:rsid w:val="0098575D"/>
    <w:rsid w:val="009A48ED"/>
    <w:rsid w:val="009B3D31"/>
    <w:rsid w:val="009D3095"/>
    <w:rsid w:val="009E061F"/>
    <w:rsid w:val="009E3086"/>
    <w:rsid w:val="009F6BC0"/>
    <w:rsid w:val="00A07B72"/>
    <w:rsid w:val="00A10AFC"/>
    <w:rsid w:val="00A26C05"/>
    <w:rsid w:val="00A46A18"/>
    <w:rsid w:val="00A544AD"/>
    <w:rsid w:val="00A5679F"/>
    <w:rsid w:val="00A739B7"/>
    <w:rsid w:val="00A81F4F"/>
    <w:rsid w:val="00A92AF2"/>
    <w:rsid w:val="00A93CDC"/>
    <w:rsid w:val="00AD6714"/>
    <w:rsid w:val="00AE3873"/>
    <w:rsid w:val="00AE60B9"/>
    <w:rsid w:val="00B22ABC"/>
    <w:rsid w:val="00B31EDD"/>
    <w:rsid w:val="00B50887"/>
    <w:rsid w:val="00B55795"/>
    <w:rsid w:val="00B5709F"/>
    <w:rsid w:val="00B65B04"/>
    <w:rsid w:val="00B965DE"/>
    <w:rsid w:val="00BA5C99"/>
    <w:rsid w:val="00BB4AA3"/>
    <w:rsid w:val="00BC5BAF"/>
    <w:rsid w:val="00BC5F8F"/>
    <w:rsid w:val="00BD48D3"/>
    <w:rsid w:val="00C32B41"/>
    <w:rsid w:val="00C37ECE"/>
    <w:rsid w:val="00C4067D"/>
    <w:rsid w:val="00CD5647"/>
    <w:rsid w:val="00CF0FD2"/>
    <w:rsid w:val="00CF5D30"/>
    <w:rsid w:val="00D04FEC"/>
    <w:rsid w:val="00D22B90"/>
    <w:rsid w:val="00D40DC3"/>
    <w:rsid w:val="00D5508D"/>
    <w:rsid w:val="00D95D39"/>
    <w:rsid w:val="00DB6B7C"/>
    <w:rsid w:val="00DC07AE"/>
    <w:rsid w:val="00DC72F7"/>
    <w:rsid w:val="00DE078E"/>
    <w:rsid w:val="00DE7E28"/>
    <w:rsid w:val="00E34207"/>
    <w:rsid w:val="00E43C41"/>
    <w:rsid w:val="00E526EE"/>
    <w:rsid w:val="00E55156"/>
    <w:rsid w:val="00E7150F"/>
    <w:rsid w:val="00E7412A"/>
    <w:rsid w:val="00E97A32"/>
    <w:rsid w:val="00EB3253"/>
    <w:rsid w:val="00EB5C7E"/>
    <w:rsid w:val="00EE1BE5"/>
    <w:rsid w:val="00EE65BB"/>
    <w:rsid w:val="00F362BD"/>
    <w:rsid w:val="00F365DA"/>
    <w:rsid w:val="00F41891"/>
    <w:rsid w:val="00F8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paragraph" w:styleId="2">
    <w:name w:val="heading 2"/>
    <w:basedOn w:val="a"/>
    <w:next w:val="a"/>
    <w:link w:val="20"/>
    <w:unhideWhenUsed/>
    <w:qFormat/>
    <w:locked/>
    <w:rsid w:val="00EB5C7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character" w:customStyle="1" w:styleId="20">
    <w:name w:val="Заголовок 2 Знак"/>
    <w:basedOn w:val="a0"/>
    <w:link w:val="2"/>
    <w:rsid w:val="00EB5C7E"/>
    <w:rPr>
      <w:rFonts w:asciiTheme="majorHAnsi" w:eastAsiaTheme="majorEastAsia" w:hAnsiTheme="majorHAnsi" w:cstheme="majorBidi"/>
      <w:b/>
      <w:bCs/>
      <w:i/>
      <w:iCs/>
      <w:sz w:val="28"/>
      <w:szCs w:val="28"/>
      <w:lang w:eastAsia="en-US"/>
    </w:rPr>
  </w:style>
  <w:style w:type="paragraph" w:styleId="ad">
    <w:name w:val="Balloon Text"/>
    <w:basedOn w:val="a"/>
    <w:link w:val="ae"/>
    <w:uiPriority w:val="99"/>
    <w:semiHidden/>
    <w:unhideWhenUsed/>
    <w:rsid w:val="00AD671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D67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paragraph" w:styleId="2">
    <w:name w:val="heading 2"/>
    <w:basedOn w:val="a"/>
    <w:next w:val="a"/>
    <w:link w:val="20"/>
    <w:unhideWhenUsed/>
    <w:qFormat/>
    <w:locked/>
    <w:rsid w:val="00EB5C7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character" w:customStyle="1" w:styleId="20">
    <w:name w:val="Заголовок 2 Знак"/>
    <w:basedOn w:val="a0"/>
    <w:link w:val="2"/>
    <w:rsid w:val="00EB5C7E"/>
    <w:rPr>
      <w:rFonts w:asciiTheme="majorHAnsi" w:eastAsiaTheme="majorEastAsia" w:hAnsiTheme="majorHAnsi" w:cstheme="majorBidi"/>
      <w:b/>
      <w:bCs/>
      <w:i/>
      <w:iCs/>
      <w:sz w:val="28"/>
      <w:szCs w:val="28"/>
      <w:lang w:eastAsia="en-US"/>
    </w:rPr>
  </w:style>
  <w:style w:type="paragraph" w:styleId="ad">
    <w:name w:val="Balloon Text"/>
    <w:basedOn w:val="a"/>
    <w:link w:val="ae"/>
    <w:uiPriority w:val="99"/>
    <w:semiHidden/>
    <w:unhideWhenUsed/>
    <w:rsid w:val="00AD671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D671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EC2BB3544748822C0E7FF935F316B72FEBA76F22075E926ACDA09A75FD08D1762ED4769C08h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2EC2BB3544748822C0E7FF935F316B72CE3A46E2E045E926ACDA09A75FD08D1762ED4769C08hEH" TargetMode="External"/><Relationship Id="rId4" Type="http://schemas.openxmlformats.org/officeDocument/2006/relationships/settings" Target="settings.xml"/><Relationship Id="rId9" Type="http://schemas.openxmlformats.org/officeDocument/2006/relationships/hyperlink" Target="consultantplus://offline/ref=92EC2BB3544748822C0E7FF935F316B72FEBA76E230E5E926ACDA09A75FD08D1762ED4769C88BA320Fh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CF7D-3E7F-4F66-9E87-B901268F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30082</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Александра</dc:creator>
  <cp:keywords/>
  <cp:lastModifiedBy>user</cp:lastModifiedBy>
  <cp:revision>6</cp:revision>
  <cp:lastPrinted>2016-08-11T15:21:00Z</cp:lastPrinted>
  <dcterms:created xsi:type="dcterms:W3CDTF">2018-02-05T08:22:00Z</dcterms:created>
  <dcterms:modified xsi:type="dcterms:W3CDTF">2018-02-06T09:36:00Z</dcterms:modified>
</cp:coreProperties>
</file>